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sz w:val="26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Государственное бюджетное учреждение социального обслуживания населения Ростовской области «Социально- реабилитационный центр для несовершеннолетних Орловского района»</w:t>
      </w:r>
    </w:p>
    <w:p w14:paraId="02000000">
      <w:pPr>
        <w:spacing w:after="0" w:line="240" w:lineRule="auto"/>
        <w:ind/>
        <w:rPr>
          <w:color w:val="000000"/>
        </w:rPr>
      </w:pPr>
    </w:p>
    <w:p w14:paraId="03000000">
      <w:pPr>
        <w:spacing w:after="0" w:line="240" w:lineRule="auto"/>
        <w:ind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ПРИКАЗ</w:t>
      </w:r>
    </w:p>
    <w:p w14:paraId="04000000">
      <w:pPr>
        <w:spacing w:after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05000000">
      <w:pPr>
        <w:tabs>
          <w:tab w:leader="none" w:pos="235" w:val="left"/>
        </w:tabs>
        <w:spacing w:after="0" w:line="240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>19</w:t>
      </w:r>
      <w:r>
        <w:rPr>
          <w:rFonts w:ascii="Times New Roman" w:hAnsi="Times New Roman"/>
          <w:color w:val="000000"/>
          <w:sz w:val="28"/>
        </w:rPr>
        <w:t>.12.2024г.</w:t>
      </w:r>
      <w:r>
        <w:rPr>
          <w:rFonts w:ascii="Times New Roman" w:hAnsi="Times New Roman"/>
          <w:color w:val="000000"/>
          <w:sz w:val="28"/>
        </w:rPr>
        <w:t xml:space="preserve">                                                                             </w:t>
      </w:r>
      <w:r>
        <w:rPr>
          <w:rFonts w:ascii="Times New Roman" w:hAnsi="Times New Roman"/>
          <w:color w:val="000000"/>
          <w:sz w:val="28"/>
        </w:rPr>
        <w:t xml:space="preserve">                       </w:t>
      </w:r>
      <w:r>
        <w:rPr>
          <w:rFonts w:ascii="Times New Roman" w:hAnsi="Times New Roman"/>
          <w:color w:val="000000"/>
          <w:sz w:val="28"/>
        </w:rPr>
        <w:t>69 о/д</w:t>
      </w:r>
    </w:p>
    <w:p w14:paraId="06000000">
      <w:pPr>
        <w:tabs>
          <w:tab w:leader="none" w:pos="4257" w:val="left"/>
        </w:tabs>
        <w:spacing w:after="0" w:line="240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>п. Орловский</w:t>
      </w:r>
    </w:p>
    <w:p w14:paraId="07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08000000">
      <w:pPr>
        <w:spacing w:after="0" w:line="240" w:lineRule="auto"/>
        <w:ind/>
        <w:jc w:val="left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  <w:highlight w:val="white"/>
        </w:rPr>
        <w:t xml:space="preserve">О </w:t>
      </w:r>
      <w:r>
        <w:rPr>
          <w:rFonts w:ascii="Times New Roman" w:hAnsi="Times New Roman"/>
          <w:b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>создании телефона «горячей линии»</w:t>
      </w:r>
    </w:p>
    <w:p w14:paraId="09000000">
      <w:pPr>
        <w:spacing w:after="0" w:line="240" w:lineRule="auto"/>
        <w:ind/>
        <w:jc w:val="left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по вопросам противодействия коррупции</w:t>
      </w:r>
    </w:p>
    <w:p w14:paraId="0A000000">
      <w:pPr>
        <w:spacing w:after="0" w:line="240" w:lineRule="auto"/>
        <w:ind/>
        <w:jc w:val="left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в ГБУСОН РО «СРЦ Орловского района»</w:t>
      </w:r>
    </w:p>
    <w:p w14:paraId="0B000000">
      <w:pPr>
        <w:widowControl w:val="0"/>
        <w:spacing w:after="0" w:line="240" w:lineRule="auto"/>
        <w:ind/>
        <w:rPr>
          <w:rFonts w:ascii="Times New Roman" w:hAnsi="Times New Roman"/>
          <w:color w:val="000000"/>
          <w:sz w:val="28"/>
        </w:rPr>
      </w:pPr>
    </w:p>
    <w:p w14:paraId="0C00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 основании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Федерального</w:t>
      </w:r>
      <w:r>
        <w:rPr>
          <w:rFonts w:ascii="Times New Roman" w:hAnsi="Times New Roman"/>
          <w:color w:val="000000"/>
          <w:sz w:val="28"/>
        </w:rPr>
        <w:t xml:space="preserve"> закона</w:t>
      </w:r>
      <w:r>
        <w:rPr>
          <w:rFonts w:ascii="Times New Roman" w:hAnsi="Times New Roman"/>
          <w:color w:val="000000"/>
          <w:sz w:val="28"/>
        </w:rPr>
        <w:t xml:space="preserve"> от 25.12.2008 №273-ФЗ</w:t>
      </w:r>
      <w:r>
        <w:rPr>
          <w:rFonts w:ascii="Times New Roman" w:hAnsi="Times New Roman"/>
          <w:color w:val="000000"/>
          <w:sz w:val="28"/>
        </w:rPr>
        <w:t xml:space="preserve"> «О противодействии коррупции»,</w:t>
      </w:r>
      <w:r>
        <w:rPr>
          <w:rFonts w:ascii="Times New Roman" w:hAnsi="Times New Roman"/>
          <w:color w:val="000000"/>
          <w:sz w:val="28"/>
        </w:rPr>
        <w:t xml:space="preserve"> с целью организации работы по противодействию коррупции и профилактике коррупционных правонарушений в ГБУСОН РО «СРЦ Орловского района»</w:t>
      </w:r>
    </w:p>
    <w:p w14:paraId="0D00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  <w:color w:val="000000"/>
          <w:sz w:val="28"/>
        </w:rPr>
      </w:pPr>
    </w:p>
    <w:p w14:paraId="0E000000">
      <w:pPr>
        <w:widowControl w:val="0"/>
        <w:spacing w:after="0" w:line="240" w:lineRule="auto"/>
        <w:ind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     </w:t>
      </w:r>
      <w:r>
        <w:rPr>
          <w:rFonts w:ascii="Times New Roman" w:hAnsi="Times New Roman"/>
          <w:b w:val="0"/>
          <w:color w:val="000000"/>
          <w:sz w:val="28"/>
        </w:rPr>
        <w:t xml:space="preserve">  ПРИКАЗЫВАЮ:   </w:t>
      </w:r>
    </w:p>
    <w:p w14:paraId="0F000000">
      <w:pPr>
        <w:widowControl w:val="0"/>
        <w:spacing w:after="0" w:line="240" w:lineRule="auto"/>
        <w:ind/>
        <w:jc w:val="both"/>
        <w:rPr>
          <w:rFonts w:ascii="Times New Roman" w:hAnsi="Times New Roman"/>
          <w:b w:val="0"/>
          <w:color w:val="000000"/>
          <w:sz w:val="28"/>
        </w:rPr>
      </w:pPr>
    </w:p>
    <w:p w14:paraId="10000000">
      <w:pPr>
        <w:widowControl w:val="0"/>
        <w:numPr>
          <w:numId w:val="1"/>
        </w:numPr>
        <w:spacing w:after="0" w:line="240" w:lineRule="auto"/>
        <w:ind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Создать в ГБУСОН РО «СРЦ Орловского района» телефон «горячей линии» по вопросам противодействия коррупции.</w:t>
      </w:r>
    </w:p>
    <w:p w14:paraId="11000000">
      <w:pPr>
        <w:widowControl w:val="0"/>
        <w:numPr>
          <w:numId w:val="1"/>
        </w:numPr>
        <w:spacing w:after="0" w:line="240" w:lineRule="auto"/>
        <w:ind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Определить номер телефона для приема обращений граждан и сотрудников о фактах коррупции в ГБУСОН РО «СРЦ Орловского района» 8(86375) 33-9-88.</w:t>
      </w:r>
    </w:p>
    <w:p w14:paraId="12000000">
      <w:pPr>
        <w:widowControl w:val="0"/>
        <w:numPr>
          <w:numId w:val="1"/>
        </w:numPr>
        <w:spacing w:after="0" w:line="240" w:lineRule="auto"/>
        <w:ind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Утвердить Положение о порядке работы телефона «горячей линии» по фактам коррупции в ГБУСОН РО «СРЦ Орловского района» согласно приложению к приказу.</w:t>
      </w:r>
    </w:p>
    <w:p w14:paraId="13000000">
      <w:pPr>
        <w:widowControl w:val="0"/>
        <w:numPr>
          <w:numId w:val="1"/>
        </w:numPr>
        <w:spacing w:after="0" w:line="240" w:lineRule="auto"/>
        <w:ind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Разместить информацию о работе телефона «горячей линии» на официальном сайте ГБУСОН РО «СРЦ Орловского района».</w:t>
      </w:r>
    </w:p>
    <w:p w14:paraId="14000000">
      <w:pPr>
        <w:widowControl w:val="0"/>
        <w:numPr>
          <w:numId w:val="1"/>
        </w:numPr>
        <w:spacing w:after="0" w:line="240" w:lineRule="auto"/>
        <w:ind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sz w:val="28"/>
        </w:rPr>
        <w:t>Назначить ответственным</w:t>
      </w:r>
      <w:r>
        <w:rPr>
          <w:rFonts w:ascii="Times New Roman" w:hAnsi="Times New Roman"/>
          <w:b w:val="0"/>
          <w:sz w:val="28"/>
        </w:rPr>
        <w:t xml:space="preserve"> за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 организацию работы телефона «горячей линии»,</w:t>
      </w:r>
      <w:r>
        <w:rPr>
          <w:rFonts w:ascii="Times New Roman" w:hAnsi="Times New Roman"/>
          <w:b w:val="0"/>
          <w:sz w:val="28"/>
        </w:rPr>
        <w:t xml:space="preserve"> юрисконсульта – Чекалова М. Ю.</w:t>
      </w:r>
    </w:p>
    <w:p w14:paraId="1500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1600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1700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18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И. о. директора</w:t>
      </w:r>
    </w:p>
    <w:p w14:paraId="19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ГБУСОН РО «СРЦ Орловского района»                                            О. Н. Чмелева</w:t>
      </w:r>
    </w:p>
    <w:p w14:paraId="1A00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1B00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1C00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1D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Ознакомлен:</w:t>
      </w:r>
    </w:p>
    <w:p w14:paraId="1E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Чекалов М. Ю. </w:t>
      </w:r>
    </w:p>
    <w:p w14:paraId="1F00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2000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2100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2200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2300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2400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2500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26000000">
      <w:pPr>
        <w:spacing w:after="0" w:line="240" w:lineRule="auto"/>
        <w:ind w:firstLine="624" w:left="0" w:right="142"/>
        <w:jc w:val="right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Приложение</w:t>
      </w:r>
    </w:p>
    <w:p w14:paraId="27000000">
      <w:pPr>
        <w:spacing w:after="0" w:line="240" w:lineRule="auto"/>
        <w:ind w:firstLine="624" w:left="0" w:right="142"/>
        <w:jc w:val="right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к приказу от 19.12.2024г. №69 о/д</w:t>
      </w:r>
    </w:p>
    <w:p w14:paraId="28000000">
      <w:pPr>
        <w:ind w:firstLine="709" w:left="0" w:right="142"/>
        <w:jc w:val="center"/>
        <w:rPr>
          <w:rFonts w:ascii="Times New Roman" w:hAnsi="Times New Roman"/>
          <w:b w:val="1"/>
          <w:sz w:val="24"/>
        </w:rPr>
      </w:pPr>
    </w:p>
    <w:p w14:paraId="29000000">
      <w:pPr>
        <w:spacing w:after="0"/>
        <w:ind w:firstLine="709" w:left="0" w:right="142"/>
        <w:jc w:val="center"/>
        <w:rPr>
          <w:rFonts w:ascii="Times New Roman" w:hAnsi="Times New Roman"/>
          <w:b w:val="1"/>
          <w:sz w:val="24"/>
        </w:rPr>
      </w:pPr>
    </w:p>
    <w:p w14:paraId="2A000000">
      <w:pPr>
        <w:spacing w:after="0"/>
        <w:ind w:firstLine="709" w:left="0" w:right="142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Положение</w:t>
      </w:r>
    </w:p>
    <w:p w14:paraId="2B000000">
      <w:pPr>
        <w:spacing w:after="0"/>
        <w:ind w:firstLine="709" w:left="0" w:right="142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о </w:t>
      </w:r>
      <w:r>
        <w:rPr>
          <w:rFonts w:ascii="Times New Roman" w:hAnsi="Times New Roman"/>
          <w:b w:val="1"/>
          <w:sz w:val="24"/>
        </w:rPr>
        <w:t>порядке работы телефона «г</w:t>
      </w:r>
      <w:r>
        <w:rPr>
          <w:rFonts w:ascii="Times New Roman" w:hAnsi="Times New Roman"/>
          <w:b w:val="1"/>
          <w:sz w:val="24"/>
        </w:rPr>
        <w:t>орячий</w:t>
      </w:r>
      <w:r>
        <w:rPr>
          <w:rFonts w:ascii="Times New Roman" w:hAnsi="Times New Roman"/>
          <w:b w:val="1"/>
          <w:sz w:val="24"/>
        </w:rPr>
        <w:t xml:space="preserve"> лини</w:t>
      </w:r>
      <w:r>
        <w:rPr>
          <w:rFonts w:ascii="Times New Roman" w:hAnsi="Times New Roman"/>
          <w:b w:val="1"/>
          <w:sz w:val="24"/>
        </w:rPr>
        <w:t>и</w:t>
      </w:r>
      <w:r>
        <w:rPr>
          <w:rFonts w:ascii="Times New Roman" w:hAnsi="Times New Roman"/>
          <w:b w:val="1"/>
          <w:sz w:val="24"/>
        </w:rPr>
        <w:t>» по фактам коррупции в ГБУСОН РО «СРЦ Орловского района.</w:t>
      </w:r>
    </w:p>
    <w:p w14:paraId="2C000000">
      <w:pPr>
        <w:spacing w:after="0"/>
        <w:ind w:firstLine="709" w:left="0" w:right="142"/>
        <w:jc w:val="center"/>
        <w:rPr>
          <w:rFonts w:ascii="Times New Roman" w:hAnsi="Times New Roman"/>
          <w:b w:val="1"/>
          <w:sz w:val="24"/>
        </w:rPr>
      </w:pPr>
    </w:p>
    <w:p w14:paraId="2D000000">
      <w:pPr>
        <w:spacing w:after="0"/>
        <w:ind w:firstLine="72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1.1. Настоящее Положение устанавливает порядок работы </w:t>
      </w:r>
      <w:r>
        <w:rPr>
          <w:rFonts w:ascii="Times New Roman" w:hAnsi="Times New Roman"/>
          <w:sz w:val="24"/>
        </w:rPr>
        <w:t>телефона «горячей</w:t>
      </w:r>
      <w:r>
        <w:rPr>
          <w:rFonts w:ascii="Times New Roman" w:hAnsi="Times New Roman"/>
          <w:sz w:val="24"/>
        </w:rPr>
        <w:t xml:space="preserve"> лини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 xml:space="preserve">» по фактам коррупции, с которыми граждане столкнулись в процессе взаимодействия с должностными лицами </w:t>
      </w:r>
      <w:r>
        <w:rPr>
          <w:rFonts w:ascii="Times New Roman" w:hAnsi="Times New Roman"/>
          <w:sz w:val="24"/>
        </w:rPr>
        <w:t>ГБУСОН РО «СРЦ Орловского района»</w:t>
      </w:r>
      <w:r>
        <w:rPr>
          <w:rFonts w:ascii="Times New Roman" w:hAnsi="Times New Roman"/>
          <w:sz w:val="24"/>
        </w:rPr>
        <w:t xml:space="preserve"> и иных нарушений действующего законодательства (далее – Горячая лини</w:t>
      </w:r>
      <w:r>
        <w:rPr>
          <w:rFonts w:ascii="Times New Roman" w:hAnsi="Times New Roman"/>
          <w:sz w:val="24"/>
        </w:rPr>
        <w:t>я).</w:t>
      </w:r>
    </w:p>
    <w:p w14:paraId="2E000000">
      <w:pPr>
        <w:spacing w:after="0"/>
        <w:ind w:firstLine="72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1.2. «горячая линия» с номером 886375 33-9-88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устанавливается</w:t>
      </w:r>
      <w:r>
        <w:rPr>
          <w:rFonts w:ascii="Times New Roman" w:hAnsi="Times New Roman"/>
          <w:sz w:val="24"/>
        </w:rPr>
        <w:t xml:space="preserve"> в </w:t>
      </w:r>
      <w:r>
        <w:rPr>
          <w:rFonts w:ascii="Times New Roman" w:hAnsi="Times New Roman"/>
          <w:sz w:val="24"/>
        </w:rPr>
        <w:t xml:space="preserve">отделе кадров ГБУСОН РО «СРЦ Орловского района» </w:t>
      </w:r>
      <w:r>
        <w:rPr>
          <w:rFonts w:ascii="Times New Roman" w:hAnsi="Times New Roman"/>
          <w:sz w:val="24"/>
        </w:rPr>
        <w:t xml:space="preserve"> по адресу: </w:t>
      </w:r>
      <w:r>
        <w:rPr>
          <w:rFonts w:ascii="Times New Roman" w:hAnsi="Times New Roman"/>
          <w:sz w:val="24"/>
        </w:rPr>
        <w:t>Ростовская область, Орловский район, п. Орловский, пер. Первой Конной Армии, д.3</w:t>
      </w:r>
    </w:p>
    <w:p w14:paraId="2F000000">
      <w:pPr>
        <w:spacing w:after="0"/>
        <w:ind w:firstLine="72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1.3. </w:t>
      </w:r>
      <w:r>
        <w:rPr>
          <w:rFonts w:ascii="Times New Roman" w:hAnsi="Times New Roman"/>
          <w:sz w:val="24"/>
        </w:rPr>
        <w:t xml:space="preserve">Правовую основу </w:t>
      </w:r>
      <w:r>
        <w:rPr>
          <w:rFonts w:ascii="Times New Roman" w:hAnsi="Times New Roman"/>
          <w:sz w:val="24"/>
        </w:rPr>
        <w:t>работы «горячей линии» составляют:</w:t>
      </w:r>
    </w:p>
    <w:p w14:paraId="30000000">
      <w:pPr>
        <w:spacing w:after="0"/>
        <w:ind w:firstLine="72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Конституция Российской Федерации;</w:t>
      </w:r>
    </w:p>
    <w:p w14:paraId="31000000">
      <w:pPr>
        <w:spacing w:after="0"/>
        <w:ind w:firstLine="72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Федеральный Закон от 25.12.2008 года № 273-ФЗ "О противодействии коррупции";</w:t>
      </w:r>
    </w:p>
    <w:p w14:paraId="32000000">
      <w:pPr>
        <w:spacing w:after="0"/>
        <w:ind w:firstLine="72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 Закон Ростовской области от 12 мая 2009г. №218-ЗС «О противодействии коррупции в Ростовской области»</w:t>
      </w:r>
      <w:r>
        <w:rPr>
          <w:rFonts w:ascii="Times New Roman" w:hAnsi="Times New Roman"/>
          <w:sz w:val="24"/>
        </w:rPr>
        <w:t>;</w:t>
      </w:r>
    </w:p>
    <w:p w14:paraId="33000000">
      <w:pPr>
        <w:spacing w:after="0"/>
        <w:ind w:firstLine="72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локальные нормативные акты </w:t>
      </w:r>
      <w:r>
        <w:rPr>
          <w:rFonts w:ascii="Times New Roman" w:hAnsi="Times New Roman"/>
          <w:sz w:val="24"/>
        </w:rPr>
        <w:t>ГБУСОН РО «СРЦ Орловского района»</w:t>
      </w:r>
      <w:r>
        <w:rPr>
          <w:rFonts w:ascii="Times New Roman" w:hAnsi="Times New Roman"/>
          <w:sz w:val="24"/>
        </w:rPr>
        <w:t>;</w:t>
      </w:r>
    </w:p>
    <w:p w14:paraId="34000000">
      <w:pPr>
        <w:spacing w:after="0" w:before="108"/>
        <w:ind/>
        <w:jc w:val="center"/>
        <w:outlineLvl w:val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2. Цели работы </w:t>
      </w:r>
      <w:r>
        <w:rPr>
          <w:rFonts w:ascii="Times New Roman" w:hAnsi="Times New Roman"/>
          <w:b w:val="1"/>
          <w:sz w:val="24"/>
        </w:rPr>
        <w:t>телефона</w:t>
      </w:r>
      <w:r>
        <w:rPr>
          <w:rFonts w:ascii="Times New Roman" w:hAnsi="Times New Roman"/>
          <w:b w:val="1"/>
          <w:sz w:val="24"/>
        </w:rPr>
        <w:t xml:space="preserve"> «горяч</w:t>
      </w:r>
      <w:r>
        <w:rPr>
          <w:rFonts w:ascii="Times New Roman" w:hAnsi="Times New Roman"/>
          <w:b w:val="1"/>
          <w:sz w:val="24"/>
        </w:rPr>
        <w:t>ей</w:t>
      </w:r>
      <w:r>
        <w:rPr>
          <w:rFonts w:ascii="Times New Roman" w:hAnsi="Times New Roman"/>
          <w:b w:val="1"/>
          <w:sz w:val="24"/>
        </w:rPr>
        <w:t xml:space="preserve"> лини</w:t>
      </w:r>
      <w:r>
        <w:rPr>
          <w:rFonts w:ascii="Times New Roman" w:hAnsi="Times New Roman"/>
          <w:b w:val="1"/>
          <w:sz w:val="24"/>
        </w:rPr>
        <w:t>и</w:t>
      </w:r>
      <w:r>
        <w:rPr>
          <w:rFonts w:ascii="Times New Roman" w:hAnsi="Times New Roman"/>
          <w:b w:val="1"/>
          <w:sz w:val="24"/>
        </w:rPr>
        <w:t>»</w:t>
      </w:r>
    </w:p>
    <w:p w14:paraId="35000000">
      <w:pPr>
        <w:spacing w:after="0"/>
        <w:ind w:firstLine="72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 Горячая линия</w:t>
      </w:r>
      <w:r>
        <w:rPr>
          <w:rFonts w:ascii="Times New Roman" w:hAnsi="Times New Roman"/>
          <w:sz w:val="24"/>
        </w:rPr>
        <w:t xml:space="preserve"> создан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 в целях:</w:t>
      </w:r>
    </w:p>
    <w:p w14:paraId="36000000">
      <w:pPr>
        <w:spacing w:after="0"/>
        <w:ind w:firstLine="72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содействия принятию и укреплению мер, направленных на более эффективное и действенное предупреждение коррупционных проявлений и борьбу с коррупцией;</w:t>
      </w:r>
    </w:p>
    <w:p w14:paraId="37000000">
      <w:pPr>
        <w:spacing w:after="0"/>
        <w:ind w:firstLine="72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создания условий для выявления фактов коррупционных проявлений в ГБУСОН РО «СРЦ Орловского района».</w:t>
      </w:r>
    </w:p>
    <w:p w14:paraId="38000000">
      <w:pPr>
        <w:spacing w:after="0" w:before="108"/>
        <w:ind/>
        <w:jc w:val="center"/>
        <w:outlineLvl w:val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3. Основные задачи</w:t>
      </w:r>
    </w:p>
    <w:p w14:paraId="39000000">
      <w:pPr>
        <w:spacing w:after="0"/>
        <w:ind w:firstLine="72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 Основными задачами работы «горяч</w:t>
      </w:r>
      <w:r>
        <w:rPr>
          <w:rFonts w:ascii="Times New Roman" w:hAnsi="Times New Roman"/>
          <w:sz w:val="24"/>
        </w:rPr>
        <w:t>ей линии»</w:t>
      </w:r>
      <w:r>
        <w:rPr>
          <w:rFonts w:ascii="Times New Roman" w:hAnsi="Times New Roman"/>
          <w:sz w:val="24"/>
        </w:rPr>
        <w:t xml:space="preserve">  являются:</w:t>
      </w:r>
    </w:p>
    <w:p w14:paraId="3A000000">
      <w:pPr>
        <w:spacing w:after="0"/>
        <w:ind w:firstLine="72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обеспечение оперативного приема, учета и рассмотрения заявлений граждан,</w:t>
      </w:r>
      <w:r>
        <w:rPr>
          <w:rFonts w:ascii="Times New Roman" w:hAnsi="Times New Roman"/>
          <w:sz w:val="24"/>
        </w:rPr>
        <w:t xml:space="preserve"> поступивших по телефону «горячей</w:t>
      </w:r>
      <w:r>
        <w:rPr>
          <w:rFonts w:ascii="Times New Roman" w:hAnsi="Times New Roman"/>
          <w:sz w:val="24"/>
        </w:rPr>
        <w:t xml:space="preserve"> лини</w:t>
      </w:r>
      <w:r>
        <w:rPr>
          <w:rFonts w:ascii="Times New Roman" w:hAnsi="Times New Roman"/>
          <w:sz w:val="24"/>
        </w:rPr>
        <w:t>и»</w:t>
      </w:r>
      <w:r>
        <w:rPr>
          <w:rFonts w:ascii="Times New Roman" w:hAnsi="Times New Roman"/>
          <w:sz w:val="24"/>
        </w:rPr>
        <w:t>;</w:t>
      </w:r>
    </w:p>
    <w:p w14:paraId="3B000000">
      <w:pPr>
        <w:spacing w:after="0"/>
        <w:ind w:firstLine="72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анализ обращений и заявлений граждан,</w:t>
      </w:r>
      <w:r>
        <w:rPr>
          <w:rFonts w:ascii="Times New Roman" w:hAnsi="Times New Roman"/>
          <w:sz w:val="24"/>
        </w:rPr>
        <w:t xml:space="preserve"> поступивших по телефону «</w:t>
      </w:r>
      <w:r>
        <w:rPr>
          <w:rFonts w:ascii="Times New Roman" w:hAnsi="Times New Roman"/>
          <w:sz w:val="24"/>
        </w:rPr>
        <w:t>Г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ряч</w:t>
      </w:r>
      <w:r>
        <w:rPr>
          <w:rFonts w:ascii="Times New Roman" w:hAnsi="Times New Roman"/>
          <w:sz w:val="24"/>
        </w:rPr>
        <w:t>ей</w:t>
      </w:r>
      <w:r>
        <w:rPr>
          <w:rFonts w:ascii="Times New Roman" w:hAnsi="Times New Roman"/>
          <w:sz w:val="24"/>
        </w:rPr>
        <w:t xml:space="preserve"> лини</w:t>
      </w:r>
      <w:r>
        <w:rPr>
          <w:rFonts w:ascii="Times New Roman" w:hAnsi="Times New Roman"/>
          <w:sz w:val="24"/>
        </w:rPr>
        <w:t>и»</w:t>
      </w:r>
      <w:r>
        <w:rPr>
          <w:rFonts w:ascii="Times New Roman" w:hAnsi="Times New Roman"/>
          <w:sz w:val="24"/>
        </w:rPr>
        <w:t>, их учет при разработке и реализации антикоррупционных мероприятий.</w:t>
      </w:r>
    </w:p>
    <w:p w14:paraId="3C000000">
      <w:pPr>
        <w:spacing w:after="0"/>
        <w:ind w:firstLine="720" w:left="0"/>
        <w:jc w:val="both"/>
        <w:rPr>
          <w:rFonts w:ascii="Times New Roman" w:hAnsi="Times New Roman"/>
          <w:sz w:val="24"/>
        </w:rPr>
      </w:pPr>
    </w:p>
    <w:p w14:paraId="3D000000">
      <w:pPr>
        <w:spacing w:after="0"/>
        <w:ind w:firstLine="720" w:left="0"/>
        <w:jc w:val="both"/>
        <w:rPr>
          <w:rFonts w:ascii="Times New Roman" w:hAnsi="Times New Roman"/>
          <w:sz w:val="24"/>
        </w:rPr>
      </w:pPr>
    </w:p>
    <w:p w14:paraId="3E000000">
      <w:pPr>
        <w:spacing w:after="0" w:before="108"/>
        <w:ind/>
        <w:jc w:val="center"/>
        <w:outlineLvl w:val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4. Порядок организации работы </w:t>
      </w:r>
    </w:p>
    <w:p w14:paraId="3F000000">
      <w:pPr>
        <w:spacing w:after="0"/>
        <w:ind w:firstLine="72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 Информация о функционировании и режиме работы телефона «горяч</w:t>
      </w:r>
      <w:r>
        <w:rPr>
          <w:rFonts w:ascii="Times New Roman" w:hAnsi="Times New Roman"/>
          <w:sz w:val="24"/>
        </w:rPr>
        <w:t xml:space="preserve">ей </w:t>
      </w:r>
      <w:r>
        <w:rPr>
          <w:rFonts w:ascii="Times New Roman" w:hAnsi="Times New Roman"/>
          <w:sz w:val="24"/>
        </w:rPr>
        <w:t>лини</w:t>
      </w:r>
      <w:r>
        <w:rPr>
          <w:rFonts w:ascii="Times New Roman" w:hAnsi="Times New Roman"/>
          <w:sz w:val="24"/>
        </w:rPr>
        <w:t>и»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размещается</w:t>
      </w:r>
      <w:r>
        <w:rPr>
          <w:rFonts w:ascii="Times New Roman" w:hAnsi="Times New Roman"/>
          <w:sz w:val="24"/>
        </w:rPr>
        <w:t xml:space="preserve"> на официальном сайте ГБУСОН РО «СРЦ Орловского района»</w:t>
      </w:r>
      <w:r>
        <w:rPr>
          <w:rFonts w:ascii="Times New Roman" w:hAnsi="Times New Roman"/>
          <w:sz w:val="24"/>
        </w:rPr>
        <w:t xml:space="preserve">  в сети Интернет</w:t>
      </w:r>
      <w:r>
        <w:rPr>
          <w:rFonts w:ascii="Times New Roman" w:hAnsi="Times New Roman"/>
          <w:sz w:val="24"/>
        </w:rPr>
        <w:t>.</w:t>
      </w:r>
    </w:p>
    <w:p w14:paraId="40000000">
      <w:pPr>
        <w:spacing w:after="0"/>
        <w:ind w:firstLine="72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4.2. Прием заявлений граждан по телефону </w:t>
      </w:r>
      <w:r>
        <w:rPr>
          <w:rFonts w:ascii="Times New Roman" w:hAnsi="Times New Roman"/>
          <w:sz w:val="24"/>
        </w:rPr>
        <w:t>886375 33-9-88</w:t>
      </w:r>
      <w:r>
        <w:rPr>
          <w:rFonts w:ascii="Times New Roman" w:hAnsi="Times New Roman"/>
          <w:sz w:val="24"/>
        </w:rPr>
        <w:t xml:space="preserve"> «горяч</w:t>
      </w:r>
      <w:r>
        <w:rPr>
          <w:rFonts w:ascii="Times New Roman" w:hAnsi="Times New Roman"/>
          <w:sz w:val="24"/>
        </w:rPr>
        <w:t>ей</w:t>
      </w:r>
      <w:r>
        <w:rPr>
          <w:rFonts w:ascii="Times New Roman" w:hAnsi="Times New Roman"/>
          <w:sz w:val="24"/>
        </w:rPr>
        <w:t xml:space="preserve"> лини</w:t>
      </w:r>
      <w:r>
        <w:rPr>
          <w:rFonts w:ascii="Times New Roman" w:hAnsi="Times New Roman"/>
          <w:sz w:val="24"/>
        </w:rPr>
        <w:t>и»</w:t>
      </w:r>
      <w:r>
        <w:rPr>
          <w:rFonts w:ascii="Times New Roman" w:hAnsi="Times New Roman"/>
          <w:sz w:val="24"/>
        </w:rPr>
        <w:t xml:space="preserve"> осуществляется  в рабочее время:</w:t>
      </w:r>
    </w:p>
    <w:p w14:paraId="41000000">
      <w:pPr>
        <w:numPr>
          <w:numId w:val="2"/>
        </w:num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 8 часов 00 минут до 12 часов 00</w:t>
      </w:r>
      <w:r>
        <w:rPr>
          <w:rFonts w:ascii="Times New Roman" w:hAnsi="Times New Roman"/>
          <w:sz w:val="24"/>
        </w:rPr>
        <w:t xml:space="preserve"> минут, с 13 часов 00 минут до 16 часов 00 минут</w:t>
      </w:r>
      <w:r>
        <w:rPr>
          <w:rFonts w:ascii="Times New Roman" w:hAnsi="Times New Roman"/>
          <w:sz w:val="24"/>
        </w:rPr>
        <w:t xml:space="preserve"> в понедельник - пятницу;</w:t>
      </w:r>
    </w:p>
    <w:p w14:paraId="42000000">
      <w:pPr>
        <w:spacing w:after="0"/>
        <w:ind w:firstLine="72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Ответственным</w:t>
      </w:r>
      <w:r>
        <w:rPr>
          <w:rFonts w:ascii="Times New Roman" w:hAnsi="Times New Roman"/>
          <w:sz w:val="24"/>
        </w:rPr>
        <w:t xml:space="preserve"> за прием</w:t>
      </w:r>
      <w:r>
        <w:rPr>
          <w:rFonts w:ascii="Times New Roman" w:hAnsi="Times New Roman"/>
          <w:sz w:val="24"/>
        </w:rPr>
        <w:t xml:space="preserve"> заявлений граждан по телефону «г</w:t>
      </w:r>
      <w:r>
        <w:rPr>
          <w:rFonts w:ascii="Times New Roman" w:hAnsi="Times New Roman"/>
          <w:sz w:val="24"/>
        </w:rPr>
        <w:t>оряч</w:t>
      </w:r>
      <w:r>
        <w:rPr>
          <w:rFonts w:ascii="Times New Roman" w:hAnsi="Times New Roman"/>
          <w:sz w:val="24"/>
        </w:rPr>
        <w:t>ей</w:t>
      </w:r>
      <w:r>
        <w:rPr>
          <w:rFonts w:ascii="Times New Roman" w:hAnsi="Times New Roman"/>
          <w:sz w:val="24"/>
        </w:rPr>
        <w:t xml:space="preserve"> лини</w:t>
      </w:r>
      <w:r>
        <w:rPr>
          <w:rFonts w:ascii="Times New Roman" w:hAnsi="Times New Roman"/>
          <w:sz w:val="24"/>
        </w:rPr>
        <w:t>и»</w:t>
      </w:r>
      <w:r>
        <w:rPr>
          <w:rFonts w:ascii="Times New Roman" w:hAnsi="Times New Roman"/>
          <w:sz w:val="24"/>
        </w:rPr>
        <w:t xml:space="preserve"> назначается </w:t>
      </w:r>
      <w:r>
        <w:rPr>
          <w:rFonts w:ascii="Times New Roman" w:hAnsi="Times New Roman"/>
          <w:sz w:val="24"/>
        </w:rPr>
        <w:t>юрисконсульт ГБУСОН РО «СРЦ Орловского района»</w:t>
      </w:r>
      <w:r>
        <w:rPr>
          <w:rFonts w:ascii="Times New Roman" w:hAnsi="Times New Roman"/>
          <w:sz w:val="24"/>
        </w:rPr>
        <w:t>, который</w:t>
      </w:r>
      <w:r>
        <w:rPr>
          <w:rFonts w:ascii="Times New Roman" w:hAnsi="Times New Roman"/>
          <w:sz w:val="24"/>
        </w:rPr>
        <w:t xml:space="preserve"> ведет прием, учет и предварительную обработку поступающих  сведений. </w:t>
      </w:r>
    </w:p>
    <w:p w14:paraId="43000000">
      <w:pPr>
        <w:spacing w:after="0"/>
        <w:ind w:firstLine="72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4.3. </w:t>
      </w:r>
      <w:r>
        <w:rPr>
          <w:rFonts w:ascii="Times New Roman" w:hAnsi="Times New Roman"/>
          <w:sz w:val="24"/>
        </w:rPr>
        <w:t xml:space="preserve">При ответе на телефонные звонки </w:t>
      </w:r>
      <w:r>
        <w:rPr>
          <w:rFonts w:ascii="Times New Roman" w:hAnsi="Times New Roman"/>
          <w:sz w:val="24"/>
        </w:rPr>
        <w:t>ответственный за прием заявлений</w:t>
      </w:r>
      <w:r>
        <w:rPr>
          <w:rFonts w:ascii="Times New Roman" w:hAnsi="Times New Roman"/>
          <w:sz w:val="24"/>
        </w:rPr>
        <w:t xml:space="preserve"> обязан:</w:t>
      </w:r>
    </w:p>
    <w:p w14:paraId="44000000">
      <w:pPr>
        <w:spacing w:after="0"/>
        <w:ind w:firstLine="72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назвать фамилию, имя, отчество, занимаемую должность;</w:t>
      </w:r>
    </w:p>
    <w:p w14:paraId="45000000">
      <w:pPr>
        <w:spacing w:after="0"/>
        <w:ind w:firstLine="72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сообщить </w:t>
      </w:r>
      <w:r>
        <w:rPr>
          <w:rFonts w:ascii="Times New Roman" w:hAnsi="Times New Roman"/>
          <w:sz w:val="24"/>
        </w:rPr>
        <w:t>позвонившему</w:t>
      </w:r>
      <w:r>
        <w:rPr>
          <w:rFonts w:ascii="Times New Roman" w:hAnsi="Times New Roman"/>
          <w:sz w:val="24"/>
        </w:rPr>
        <w:t xml:space="preserve"> о том, что телефон «горяч</w:t>
      </w:r>
      <w:r>
        <w:rPr>
          <w:rFonts w:ascii="Times New Roman" w:hAnsi="Times New Roman"/>
          <w:sz w:val="24"/>
        </w:rPr>
        <w:t>ей</w:t>
      </w:r>
      <w:r>
        <w:rPr>
          <w:rFonts w:ascii="Times New Roman" w:hAnsi="Times New Roman"/>
          <w:sz w:val="24"/>
        </w:rPr>
        <w:t xml:space="preserve"> лини</w:t>
      </w:r>
      <w:r>
        <w:rPr>
          <w:rFonts w:ascii="Times New Roman" w:hAnsi="Times New Roman"/>
          <w:sz w:val="24"/>
        </w:rPr>
        <w:t>и»</w:t>
      </w:r>
      <w:r>
        <w:rPr>
          <w:rFonts w:ascii="Times New Roman" w:hAnsi="Times New Roman"/>
          <w:sz w:val="24"/>
        </w:rPr>
        <w:t xml:space="preserve"> работает исключительно для информирования о фактах коррупции, с которыми граждане сталкиваются при взаимодействии с должностными лицами </w:t>
      </w:r>
      <w:r>
        <w:rPr>
          <w:rFonts w:ascii="Times New Roman" w:hAnsi="Times New Roman"/>
          <w:sz w:val="24"/>
        </w:rPr>
        <w:t>ГБУСОН РО «СРЦ Орловского района»</w:t>
      </w:r>
      <w:r>
        <w:rPr>
          <w:rFonts w:ascii="Times New Roman" w:hAnsi="Times New Roman"/>
          <w:sz w:val="24"/>
        </w:rPr>
        <w:t>;</w:t>
      </w:r>
    </w:p>
    <w:p w14:paraId="46000000">
      <w:pPr>
        <w:spacing w:after="0"/>
        <w:ind w:firstLine="72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предложить гражданину изложить суть вопроса;</w:t>
      </w:r>
    </w:p>
    <w:p w14:paraId="47000000">
      <w:pPr>
        <w:spacing w:after="0"/>
        <w:ind w:firstLine="72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сообщить гражданину о том, что конфиденциальность переданных им сведений гарантируется.</w:t>
      </w:r>
    </w:p>
    <w:p w14:paraId="48000000">
      <w:pPr>
        <w:spacing w:after="0"/>
        <w:ind w:firstLine="72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случаях, если сообщение гражданина не содержит информацию о фактах коррупции, позвонившему необходимо разъяснить, куда ему следует обратиться по сути содержащихся в его обращении сведений.</w:t>
      </w:r>
    </w:p>
    <w:p w14:paraId="49000000">
      <w:pPr>
        <w:spacing w:after="0"/>
        <w:ind w:firstLine="72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 Поступающие сообщения вносятся в журнал учета заявлений граждан</w:t>
      </w:r>
      <w:r>
        <w:rPr>
          <w:rFonts w:ascii="Times New Roman" w:hAnsi="Times New Roman"/>
          <w:sz w:val="24"/>
        </w:rPr>
        <w:t xml:space="preserve"> (приложение № 1 к настоящему Положению)</w:t>
      </w:r>
      <w:r>
        <w:rPr>
          <w:rFonts w:ascii="Times New Roman" w:hAnsi="Times New Roman"/>
          <w:sz w:val="24"/>
        </w:rPr>
        <w:t xml:space="preserve"> с указанием времени приема и краткого изложения сути заявления и направляются  </w:t>
      </w:r>
      <w:r>
        <w:rPr>
          <w:rFonts w:ascii="Times New Roman" w:hAnsi="Times New Roman"/>
          <w:sz w:val="24"/>
        </w:rPr>
        <w:t>директору ГБУСОН РО «СРЦ Орловского района»</w:t>
      </w:r>
      <w:r>
        <w:rPr>
          <w:rFonts w:ascii="Times New Roman" w:hAnsi="Times New Roman"/>
          <w:sz w:val="24"/>
        </w:rPr>
        <w:t>.</w:t>
      </w:r>
    </w:p>
    <w:p w14:paraId="4A000000">
      <w:pPr>
        <w:spacing w:after="0"/>
        <w:ind w:firstLine="72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4.5. Если в поступившем сообщении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правоохранительные органы в соответствии с их компетенцией.</w:t>
      </w:r>
    </w:p>
    <w:p w14:paraId="4B000000">
      <w:pPr>
        <w:spacing w:after="0"/>
        <w:ind w:firstLine="72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4.6. </w:t>
      </w:r>
      <w:r>
        <w:rPr>
          <w:rFonts w:ascii="Times New Roman" w:hAnsi="Times New Roman"/>
          <w:sz w:val="24"/>
        </w:rPr>
        <w:t>Ответственный за прием заявлений</w:t>
      </w:r>
      <w:r>
        <w:rPr>
          <w:rFonts w:ascii="Times New Roman" w:hAnsi="Times New Roman"/>
          <w:sz w:val="24"/>
        </w:rPr>
        <w:t>, работающи</w:t>
      </w:r>
      <w:r>
        <w:rPr>
          <w:rFonts w:ascii="Times New Roman" w:hAnsi="Times New Roman"/>
          <w:sz w:val="24"/>
        </w:rPr>
        <w:t>й</w:t>
      </w:r>
      <w:r>
        <w:rPr>
          <w:rFonts w:ascii="Times New Roman" w:hAnsi="Times New Roman"/>
          <w:sz w:val="24"/>
        </w:rPr>
        <w:t xml:space="preserve"> с информацией, полученной по телефону «горячей линии»</w:t>
      </w:r>
      <w:r>
        <w:rPr>
          <w:rFonts w:ascii="Times New Roman" w:hAnsi="Times New Roman"/>
          <w:sz w:val="24"/>
        </w:rPr>
        <w:t>, несе</w:t>
      </w:r>
      <w:r>
        <w:rPr>
          <w:rFonts w:ascii="Times New Roman" w:hAnsi="Times New Roman"/>
          <w:sz w:val="24"/>
        </w:rPr>
        <w:t>т персональную ответственность за соблюдение конфиденциальности полученных сведений в соответствии с действующим законодательством.</w:t>
      </w:r>
    </w:p>
    <w:p w14:paraId="4C000000">
      <w:pPr>
        <w:ind w:firstLine="720" w:left="0"/>
        <w:jc w:val="both"/>
        <w:rPr>
          <w:rFonts w:ascii="Times New Roman" w:hAnsi="Times New Roman"/>
          <w:sz w:val="24"/>
        </w:rPr>
      </w:pPr>
    </w:p>
    <w:p w14:paraId="4D000000">
      <w:pPr>
        <w:rPr>
          <w:rFonts w:ascii="Times New Roman" w:hAnsi="Times New Roman"/>
          <w:sz w:val="24"/>
        </w:rPr>
      </w:pPr>
    </w:p>
    <w:p w14:paraId="4E000000">
      <w:pPr>
        <w:ind w:right="142"/>
        <w:rPr>
          <w:rFonts w:ascii="Times New Roman" w:hAnsi="Times New Roman"/>
          <w:sz w:val="24"/>
        </w:rPr>
      </w:pPr>
    </w:p>
    <w:p w14:paraId="4F000000">
      <w:pPr>
        <w:ind w:right="142"/>
        <w:rPr>
          <w:rFonts w:ascii="Times New Roman" w:hAnsi="Times New Roman"/>
          <w:sz w:val="24"/>
        </w:rPr>
      </w:pPr>
    </w:p>
    <w:p w14:paraId="50000000">
      <w:pPr>
        <w:ind w:right="142"/>
        <w:rPr>
          <w:rFonts w:ascii="Times New Roman" w:hAnsi="Times New Roman"/>
          <w:sz w:val="24"/>
        </w:rPr>
      </w:pPr>
    </w:p>
    <w:p w14:paraId="51000000">
      <w:pPr>
        <w:ind w:right="142"/>
        <w:rPr>
          <w:rFonts w:ascii="Times New Roman" w:hAnsi="Times New Roman"/>
          <w:sz w:val="24"/>
        </w:rPr>
      </w:pPr>
    </w:p>
    <w:p w14:paraId="52000000">
      <w:pPr>
        <w:ind w:right="142"/>
        <w:rPr>
          <w:rFonts w:ascii="Times New Roman" w:hAnsi="Times New Roman"/>
          <w:sz w:val="24"/>
        </w:rPr>
      </w:pPr>
    </w:p>
    <w:p w14:paraId="53000000">
      <w:pPr>
        <w:ind w:right="142"/>
        <w:rPr>
          <w:rFonts w:ascii="Times New Roman" w:hAnsi="Times New Roman"/>
          <w:sz w:val="24"/>
        </w:rPr>
      </w:pPr>
    </w:p>
    <w:p w14:paraId="54000000">
      <w:pPr>
        <w:ind w:right="142"/>
        <w:rPr>
          <w:rFonts w:ascii="Times New Roman" w:hAnsi="Times New Roman"/>
          <w:sz w:val="24"/>
        </w:rPr>
      </w:pPr>
    </w:p>
    <w:p w14:paraId="55000000">
      <w:pPr>
        <w:ind w:right="142"/>
        <w:rPr>
          <w:rFonts w:ascii="Times New Roman" w:hAnsi="Times New Roman"/>
          <w:sz w:val="24"/>
        </w:rPr>
      </w:pPr>
    </w:p>
    <w:p w14:paraId="56000000">
      <w:pPr>
        <w:ind w:right="142"/>
        <w:rPr>
          <w:rFonts w:ascii="Times New Roman" w:hAnsi="Times New Roman"/>
          <w:sz w:val="24"/>
        </w:rPr>
      </w:pPr>
    </w:p>
    <w:p w14:paraId="57000000">
      <w:pPr>
        <w:ind w:right="142"/>
        <w:rPr>
          <w:rFonts w:ascii="Times New Roman" w:hAnsi="Times New Roman"/>
          <w:sz w:val="24"/>
        </w:rPr>
      </w:pPr>
    </w:p>
    <w:p w14:paraId="58000000">
      <w:pPr>
        <w:ind w:right="142"/>
        <w:rPr>
          <w:rFonts w:ascii="Times New Roman" w:hAnsi="Times New Roman"/>
          <w:sz w:val="24"/>
        </w:rPr>
      </w:pPr>
    </w:p>
    <w:p w14:paraId="59000000">
      <w:pPr>
        <w:ind w:right="142"/>
        <w:rPr>
          <w:rFonts w:ascii="Times New Roman" w:hAnsi="Times New Roman"/>
          <w:sz w:val="24"/>
        </w:rPr>
      </w:pPr>
    </w:p>
    <w:p w14:paraId="5A000000">
      <w:pPr>
        <w:ind w:right="142"/>
        <w:rPr>
          <w:rFonts w:ascii="Times New Roman" w:hAnsi="Times New Roman"/>
          <w:sz w:val="24"/>
        </w:rPr>
      </w:pPr>
    </w:p>
    <w:p w14:paraId="5B000000">
      <w:pPr>
        <w:spacing w:after="0"/>
        <w:ind w:firstLine="0" w:left="567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</w:t>
      </w:r>
      <w:r>
        <w:rPr>
          <w:rFonts w:ascii="Times New Roman" w:hAnsi="Times New Roman"/>
          <w:sz w:val="24"/>
        </w:rPr>
        <w:t xml:space="preserve"> № 1</w:t>
      </w:r>
    </w:p>
    <w:p w14:paraId="5C000000">
      <w:pPr>
        <w:spacing w:after="0"/>
        <w:ind w:firstLine="0" w:left="567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к </w:t>
      </w:r>
      <w:r>
        <w:rPr>
          <w:rFonts w:ascii="Times New Roman" w:hAnsi="Times New Roman"/>
          <w:b w:val="0"/>
          <w:sz w:val="24"/>
        </w:rPr>
        <w:t>П</w:t>
      </w:r>
      <w:r>
        <w:rPr>
          <w:rFonts w:ascii="Times New Roman" w:hAnsi="Times New Roman"/>
          <w:b w:val="0"/>
          <w:sz w:val="24"/>
        </w:rPr>
        <w:t xml:space="preserve">оложению </w:t>
      </w:r>
      <w:r>
        <w:rPr>
          <w:rFonts w:ascii="Times New Roman" w:hAnsi="Times New Roman"/>
          <w:b w:val="0"/>
          <w:sz w:val="24"/>
        </w:rPr>
        <w:t xml:space="preserve">о </w:t>
      </w:r>
      <w:r>
        <w:rPr>
          <w:rFonts w:ascii="Times New Roman" w:hAnsi="Times New Roman"/>
          <w:b w:val="0"/>
          <w:sz w:val="24"/>
        </w:rPr>
        <w:t>порядке работы телефона «г</w:t>
      </w:r>
      <w:r>
        <w:rPr>
          <w:rFonts w:ascii="Times New Roman" w:hAnsi="Times New Roman"/>
          <w:b w:val="0"/>
          <w:sz w:val="24"/>
        </w:rPr>
        <w:t>орячий</w:t>
      </w:r>
      <w:r>
        <w:rPr>
          <w:rFonts w:ascii="Times New Roman" w:hAnsi="Times New Roman"/>
          <w:b w:val="0"/>
          <w:sz w:val="24"/>
        </w:rPr>
        <w:t xml:space="preserve"> лини</w:t>
      </w:r>
      <w:r>
        <w:rPr>
          <w:rFonts w:ascii="Times New Roman" w:hAnsi="Times New Roman"/>
          <w:b w:val="0"/>
          <w:sz w:val="24"/>
        </w:rPr>
        <w:t>и</w:t>
      </w:r>
      <w:r>
        <w:rPr>
          <w:rFonts w:ascii="Times New Roman" w:hAnsi="Times New Roman"/>
          <w:b w:val="0"/>
          <w:sz w:val="24"/>
        </w:rPr>
        <w:t>» по фактам коррупции в ГБУСОН РО «СРЦ Орловского района.</w:t>
      </w:r>
    </w:p>
    <w:p w14:paraId="5D000000">
      <w:pPr>
        <w:ind w:firstLine="0" w:left="5670"/>
        <w:rPr>
          <w:rFonts w:ascii="Times New Roman" w:hAnsi="Times New Roman"/>
          <w:sz w:val="24"/>
        </w:rPr>
      </w:pPr>
    </w:p>
    <w:p w14:paraId="5E000000">
      <w:pPr>
        <w:widowControl w:val="0"/>
        <w:ind/>
        <w:jc w:val="center"/>
        <w:rPr>
          <w:rFonts w:ascii="Times New Roman" w:hAnsi="Times New Roman"/>
          <w:b w:val="1"/>
          <w:sz w:val="24"/>
        </w:rPr>
      </w:pPr>
    </w:p>
    <w:p w14:paraId="5F000000">
      <w:pPr>
        <w:widowControl w:val="0"/>
        <w:ind/>
        <w:jc w:val="center"/>
        <w:rPr>
          <w:rFonts w:ascii="Times New Roman" w:hAnsi="Times New Roman"/>
          <w:b w:val="1"/>
          <w:sz w:val="24"/>
        </w:rPr>
      </w:pPr>
    </w:p>
    <w:p w14:paraId="60000000">
      <w:pPr>
        <w:widowControl w:val="0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ЖУРНАЛ </w:t>
      </w:r>
    </w:p>
    <w:p w14:paraId="61000000">
      <w:pPr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учета заявлений граждан по телефону «горячей линии» </w:t>
      </w:r>
      <w:r>
        <w:rPr>
          <w:rFonts w:ascii="Times New Roman" w:hAnsi="Times New Roman"/>
          <w:b w:val="1"/>
          <w:sz w:val="24"/>
        </w:rPr>
        <w:t>по фактам коррупции, с которыми граждане столкнулись в процессе взаимодействия с должностными лицами ГБУСОН РО «СРЦ Орловского района</w:t>
      </w:r>
    </w:p>
    <w:tbl>
      <w:tblPr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44"/>
        <w:gridCol w:w="1717"/>
        <w:gridCol w:w="2414"/>
        <w:gridCol w:w="1733"/>
        <w:gridCol w:w="1536"/>
        <w:gridCol w:w="1953"/>
      </w:tblGrid>
      <w:tr>
        <w:tc>
          <w:tcPr>
            <w:tcW w:type="dxa" w:w="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</w:t>
            </w: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/п</w:t>
            </w:r>
          </w:p>
        </w:tc>
        <w:tc>
          <w:tcPr>
            <w:tcW w:type="dxa" w:w="17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поступления обращения</w:t>
            </w:r>
          </w:p>
        </w:tc>
        <w:tc>
          <w:tcPr>
            <w:tcW w:type="dxa" w:w="2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регистрации, Ф.И.О. ответственного лица, зарегистрировавшего обращение</w:t>
            </w:r>
          </w:p>
        </w:tc>
        <w:tc>
          <w:tcPr>
            <w:tcW w:type="dxa" w:w="17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Ф.И.О. позвонившего, его адрес, номер телефона (указание на анонимность)</w:t>
            </w: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Краткое содержание обращения</w:t>
            </w:r>
          </w:p>
        </w:tc>
        <w:tc>
          <w:tcPr>
            <w:tcW w:type="dxa" w:w="1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Примечание</w:t>
            </w:r>
          </w:p>
        </w:tc>
      </w:tr>
      <w:tr>
        <w:tc>
          <w:tcPr>
            <w:tcW w:type="dxa" w:w="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7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7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1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>
        <w:tc>
          <w:tcPr>
            <w:tcW w:type="dxa" w:w="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8C000000">
      <w:pPr>
        <w:ind w:right="142"/>
        <w:rPr>
          <w:rFonts w:ascii="Times New Roman" w:hAnsi="Times New Roman"/>
          <w:sz w:val="24"/>
        </w:rPr>
      </w:pPr>
    </w:p>
    <w:p w14:paraId="8D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sectPr>
      <w:pgSz w:h="16838" w:orient="portrait" w:w="11906"/>
      <w:pgMar w:bottom="426" w:footer="0" w:gutter="0" w:header="0" w:left="1276" w:right="991" w:top="85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1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List Paragraph"/>
    <w:basedOn w:val="Style_1"/>
    <w:link w:val="Style_7_ch"/>
    <w:pPr>
      <w:ind w:firstLine="0" w:left="720"/>
      <w:contextualSpacing w:val="1"/>
    </w:pPr>
  </w:style>
  <w:style w:styleId="Style_7_ch" w:type="character">
    <w:name w:val="List Paragraph"/>
    <w:basedOn w:val="Style_1_ch"/>
    <w:link w:val="Style_7"/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ConsPlusNonformat"/>
    <w:link w:val="Style_14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14_ch" w:type="character">
    <w:name w:val="ConsPlusNonformat"/>
    <w:link w:val="Style_14"/>
    <w:rPr>
      <w:rFonts w:ascii="Courier New" w:hAnsi="Courier New"/>
      <w:sz w:val="20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HTML Preformatted"/>
    <w:basedOn w:val="Style_1"/>
    <w:link w:val="Style_16_ch"/>
    <w:pPr>
      <w:tabs>
        <w:tab w:leader="none" w:pos="916" w:val="left"/>
        <w:tab w:leader="none" w:pos="1832" w:val="left"/>
        <w:tab w:leader="none" w:pos="2748" w:val="left"/>
        <w:tab w:leader="none" w:pos="3664" w:val="left"/>
        <w:tab w:leader="none" w:pos="4580" w:val="left"/>
        <w:tab w:leader="none" w:pos="5496" w:val="left"/>
        <w:tab w:leader="none" w:pos="6412" w:val="left"/>
        <w:tab w:leader="none" w:pos="7328" w:val="left"/>
        <w:tab w:leader="none" w:pos="8244" w:val="left"/>
        <w:tab w:leader="none" w:pos="9160" w:val="left"/>
        <w:tab w:leader="none" w:pos="10076" w:val="left"/>
        <w:tab w:leader="none" w:pos="10992" w:val="left"/>
        <w:tab w:leader="none" w:pos="11908" w:val="left"/>
        <w:tab w:leader="none" w:pos="12824" w:val="left"/>
        <w:tab w:leader="none" w:pos="13740" w:val="left"/>
        <w:tab w:leader="none" w:pos="14656" w:val="left"/>
      </w:tabs>
      <w:spacing w:after="0" w:line="240" w:lineRule="auto"/>
      <w:ind w:firstLine="0" w:left="612"/>
    </w:pPr>
    <w:rPr>
      <w:rFonts w:ascii="Courier New" w:hAnsi="Courier New"/>
      <w:sz w:val="20"/>
    </w:rPr>
  </w:style>
  <w:style w:styleId="Style_16_ch" w:type="character">
    <w:name w:val="HTML Preformatted"/>
    <w:basedOn w:val="Style_1_ch"/>
    <w:link w:val="Style_16"/>
    <w:rPr>
      <w:rFonts w:ascii="Courier New" w:hAnsi="Courier New"/>
      <w:sz w:val="20"/>
    </w:rPr>
  </w:style>
  <w:style w:styleId="Style_17" w:type="paragraph">
    <w:name w:val="toc 9"/>
    <w:next w:val="Style_1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Default Paragraph Font"/>
    <w:link w:val="Style_20_ch"/>
  </w:style>
  <w:style w:styleId="Style_20_ch" w:type="character">
    <w:name w:val="Default Paragraph Font"/>
    <w:link w:val="Style_20"/>
  </w:style>
  <w:style w:styleId="Style_21" w:type="paragraph">
    <w:name w:val="Subtitle"/>
    <w:next w:val="Style_1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1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1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1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6" w:type="table">
    <w:name w:val="Table Grid"/>
    <w:basedOn w:val="Style_25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MyOffice-CoreFramework-Windows/29-1028.734.7326.662.0@RELEASE-DESKTOP-BETELGEUSE-2.3-RC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2026-03-31T07:23:48Z</dcterms:modified>
</cp:coreProperties>
</file>