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240" w:lineRule="auto"/>
        <w:ind w:firstLine="11330" w:left="0" w:right="0"/>
        <w:jc w:val="center"/>
        <w:rPr>
          <w:rFonts w:ascii="Times New Roman" w:hAnsi="Times New Roman"/>
          <w:sz w:val="24"/>
        </w:rPr>
      </w:pPr>
    </w:p>
    <w:p w14:paraId="02000000">
      <w:pPr>
        <w:spacing w:after="0" w:before="0" w:line="240" w:lineRule="auto"/>
        <w:ind w:firstLine="11330" w:left="0" w:right="0"/>
        <w:jc w:val="center"/>
        <w:rPr>
          <w:rFonts w:ascii="Times New Roman" w:hAnsi="Times New Roman"/>
          <w:sz w:val="24"/>
        </w:rPr>
      </w:pPr>
    </w:p>
    <w:p w14:paraId="03000000">
      <w:pPr>
        <w:spacing w:after="0" w:before="0" w:line="240" w:lineRule="auto"/>
        <w:ind w:firstLine="11330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Приложение №2 </w:t>
      </w:r>
    </w:p>
    <w:p w14:paraId="04000000">
      <w:pPr>
        <w:spacing w:after="0" w:before="0" w:line="240" w:lineRule="auto"/>
        <w:ind w:firstLine="11330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приказу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15"/>
          <w:sz w:val="24"/>
        </w:rPr>
        <w:t>ГБУСОН РО</w:t>
      </w:r>
    </w:p>
    <w:p w14:paraId="05000000">
      <w:pPr>
        <w:spacing w:after="0" w:before="0" w:line="240" w:lineRule="auto"/>
        <w:ind w:firstLine="11330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«СРЦ Орловского района»</w:t>
      </w:r>
    </w:p>
    <w:p w14:paraId="06000000">
      <w:pPr>
        <w:spacing w:after="0" w:before="0" w:line="240" w:lineRule="auto"/>
        <w:ind w:firstLine="11330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 </w:t>
      </w:r>
      <w:r>
        <w:rPr>
          <w:rFonts w:ascii="Times New Roman" w:hAnsi="Times New Roman"/>
          <w:sz w:val="24"/>
          <w:u w:val="single"/>
        </w:rPr>
        <w:t>15.06.2026г.</w:t>
      </w:r>
      <w:r>
        <w:rPr>
          <w:rFonts w:ascii="Times New Roman" w:hAnsi="Times New Roman"/>
          <w:sz w:val="24"/>
        </w:rPr>
        <w:t xml:space="preserve"> № 44о/д</w:t>
      </w:r>
    </w:p>
    <w:p w14:paraId="07000000">
      <w:pPr>
        <w:spacing w:after="0" w:before="0" w:line="240" w:lineRule="auto"/>
        <w:ind w:firstLine="11330" w:left="0" w:right="0"/>
        <w:jc w:val="center"/>
        <w:rPr>
          <w:rFonts w:ascii="Times New Roman" w:hAnsi="Times New Roman"/>
          <w:sz w:val="24"/>
        </w:rPr>
      </w:pPr>
    </w:p>
    <w:p w14:paraId="08000000">
      <w:pPr>
        <w:spacing w:after="0" w:line="322" w:lineRule="exact"/>
        <w:ind w:firstLine="0" w:left="88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 План</w:t>
      </w:r>
    </w:p>
    <w:p w14:paraId="09000000">
      <w:pPr>
        <w:spacing w:after="0" w:line="322" w:lineRule="exact"/>
        <w:ind w:firstLine="0" w:left="1161" w:right="271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мероприятий</w:t>
      </w:r>
      <w:r>
        <w:rPr>
          <w:rFonts w:ascii="Times New Roman" w:hAnsi="Times New Roman"/>
          <w:b w:val="1"/>
          <w:spacing w:val="-10"/>
          <w:sz w:val="32"/>
        </w:rPr>
        <w:t xml:space="preserve"> </w:t>
      </w:r>
      <w:r>
        <w:rPr>
          <w:rFonts w:ascii="Times New Roman" w:hAnsi="Times New Roman"/>
          <w:b w:val="1"/>
          <w:sz w:val="32"/>
        </w:rPr>
        <w:t>по</w:t>
      </w:r>
      <w:r>
        <w:rPr>
          <w:rFonts w:ascii="Times New Roman" w:hAnsi="Times New Roman"/>
          <w:b w:val="1"/>
          <w:spacing w:val="-8"/>
          <w:sz w:val="32"/>
        </w:rPr>
        <w:t xml:space="preserve"> </w:t>
      </w:r>
      <w:r>
        <w:rPr>
          <w:rFonts w:ascii="Times New Roman" w:hAnsi="Times New Roman"/>
          <w:b w:val="1"/>
          <w:sz w:val="32"/>
        </w:rPr>
        <w:t>противодействию</w:t>
      </w:r>
      <w:r>
        <w:rPr>
          <w:rFonts w:ascii="Times New Roman" w:hAnsi="Times New Roman"/>
          <w:b w:val="1"/>
          <w:spacing w:val="-10"/>
          <w:sz w:val="32"/>
        </w:rPr>
        <w:t xml:space="preserve"> </w:t>
      </w:r>
      <w:r>
        <w:rPr>
          <w:rFonts w:ascii="Times New Roman" w:hAnsi="Times New Roman"/>
          <w:b w:val="1"/>
          <w:spacing w:val="-2"/>
          <w:sz w:val="32"/>
        </w:rPr>
        <w:t>коррупции</w:t>
      </w:r>
    </w:p>
    <w:p w14:paraId="0A000000">
      <w:pPr>
        <w:spacing w:after="0"/>
        <w:ind w:firstLine="0" w:left="1162" w:right="271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в ГБУСОН РО «СРЦ Орловского района»</w:t>
      </w:r>
      <w:r>
        <w:rPr>
          <w:rFonts w:ascii="Times New Roman" w:hAnsi="Times New Roman"/>
          <w:b w:val="1"/>
          <w:spacing w:val="-4"/>
          <w:sz w:val="32"/>
        </w:rPr>
        <w:t xml:space="preserve"> </w:t>
      </w:r>
      <w:r>
        <w:rPr>
          <w:rFonts w:ascii="Times New Roman" w:hAnsi="Times New Roman"/>
          <w:b w:val="1"/>
          <w:sz w:val="32"/>
        </w:rPr>
        <w:t>на</w:t>
      </w:r>
      <w:r>
        <w:rPr>
          <w:rFonts w:ascii="Times New Roman" w:hAnsi="Times New Roman"/>
          <w:b w:val="1"/>
          <w:spacing w:val="-7"/>
          <w:sz w:val="32"/>
        </w:rPr>
        <w:t xml:space="preserve"> </w:t>
      </w:r>
      <w:r>
        <w:rPr>
          <w:rFonts w:ascii="Times New Roman" w:hAnsi="Times New Roman"/>
          <w:b w:val="1"/>
          <w:sz w:val="32"/>
        </w:rPr>
        <w:t>202</w:t>
      </w:r>
      <w:r>
        <w:rPr>
          <w:rFonts w:ascii="Times New Roman" w:hAnsi="Times New Roman"/>
          <w:b w:val="1"/>
          <w:spacing w:val="-7"/>
          <w:sz w:val="32"/>
        </w:rPr>
        <w:t xml:space="preserve">6-2028 </w:t>
      </w:r>
      <w:r>
        <w:rPr>
          <w:rFonts w:ascii="Times New Roman" w:hAnsi="Times New Roman"/>
          <w:b w:val="1"/>
          <w:spacing w:val="-4"/>
          <w:sz w:val="32"/>
        </w:rPr>
        <w:t>года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80"/>
        <w:gridCol w:w="7805"/>
        <w:gridCol w:w="2365"/>
        <w:gridCol w:w="2916"/>
      </w:tblGrid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мероприятия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исполнения мероприятия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 мероприятия</w:t>
            </w:r>
          </w:p>
        </w:tc>
      </w:tr>
      <w:tr>
        <w:trPr>
          <w:trHeight w:hRule="atLeast" w:val="360"/>
        </w:trPr>
        <w:tc>
          <w:tcPr>
            <w:tcW w:type="dxa" w:w="137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spacing w:after="0" w:line="302" w:lineRule="exact"/>
              <w:ind w:firstLine="0" w:left="2486"/>
              <w:jc w:val="lef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I.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Организационное</w:t>
            </w:r>
            <w:r>
              <w:rPr>
                <w:rFonts w:ascii="Times New Roman" w:hAnsi="Times New Roman"/>
                <w:b w:val="1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и</w:t>
            </w:r>
            <w:r>
              <w:rPr>
                <w:rFonts w:ascii="Times New Roman" w:hAnsi="Times New Roman"/>
                <w:b w:val="1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правовое</w:t>
            </w:r>
            <w:r>
              <w:rPr>
                <w:rFonts w:ascii="Times New Roman" w:hAnsi="Times New Roman"/>
                <w:b w:val="1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обеспечение</w:t>
            </w:r>
            <w:r>
              <w:rPr>
                <w:rFonts w:ascii="Times New Roman" w:hAnsi="Times New Roman"/>
                <w:b w:val="1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реализации</w:t>
            </w:r>
            <w:r>
              <w:rPr>
                <w:rFonts w:ascii="Times New Roman" w:hAnsi="Times New Roman"/>
                <w:b w:val="1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антикоррупционных</w:t>
            </w:r>
            <w:r>
              <w:rPr>
                <w:rFonts w:ascii="Times New Roman" w:hAnsi="Times New Roman"/>
                <w:b w:val="1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5"/>
                <w:sz w:val="24"/>
              </w:rPr>
              <w:t>мер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Внесение изменений 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план мероприятий противодействия коррупции ГБУСОН РО «СРЦ Орловского района», обеспечение контроля его выполнения</w:t>
            </w:r>
          </w:p>
          <w:p w14:paraId="12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15 июня 2026г внести изменения, в течении 2026-2028годов обеспечение контроля их выполнения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беспечение действенного функционирования комиссии по </w:t>
            </w:r>
            <w:r>
              <w:rPr>
                <w:rFonts w:ascii="Times New Roman" w:hAnsi="Times New Roman"/>
                <w:sz w:val="24"/>
              </w:rPr>
              <w:t>противодействию коррупции</w:t>
            </w:r>
            <w:r>
              <w:rPr>
                <w:rFonts w:ascii="Times New Roman" w:hAnsi="Times New Roman"/>
                <w:b w:val="0"/>
                <w:sz w:val="24"/>
              </w:rPr>
              <w:t xml:space="preserve"> ГБУСОН РО «СРЦ Орловского района» </w:t>
            </w:r>
            <w:r>
              <w:rPr>
                <w:rFonts w:ascii="Times New Roman" w:hAnsi="Times New Roman"/>
                <w:b w:val="0"/>
                <w:sz w:val="24"/>
              </w:rPr>
              <w:t>и урегулированию конфликта</w:t>
            </w:r>
            <w:r>
              <w:rPr>
                <w:rFonts w:ascii="Times New Roman" w:hAnsi="Times New Roman"/>
                <w:b w:val="0"/>
                <w:spacing w:val="-2"/>
                <w:sz w:val="24"/>
              </w:rPr>
              <w:t xml:space="preserve"> интересов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8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 по противодействию коррупции</w:t>
            </w:r>
            <w:r>
              <w:rPr>
                <w:rFonts w:ascii="Times New Roman" w:hAnsi="Times New Roman"/>
                <w:b w:val="0"/>
                <w:sz w:val="24"/>
              </w:rPr>
              <w:t xml:space="preserve"> ГБУСОН РО «СРЦ Орловского района» 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00000">
            <w:pPr>
              <w:tabs>
                <w:tab w:leader="none" w:pos="2245" w:val="left"/>
                <w:tab w:leader="none" w:pos="3995" w:val="left"/>
                <w:tab w:leader="none" w:pos="5352" w:val="left"/>
                <w:tab w:leader="none" w:pos="7449" w:val="left"/>
              </w:tabs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Осуществление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внутреннего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контроля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эффективности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реализации </w:t>
            </w:r>
            <w:r>
              <w:rPr>
                <w:rFonts w:ascii="Times New Roman" w:hAnsi="Times New Roman"/>
                <w:sz w:val="24"/>
              </w:rPr>
              <w:t>антикоррупционных мер в ГБУСОН РО «СРЦ Орловского района»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00000">
            <w:pPr>
              <w:spacing w:after="0" w:line="315" w:lineRule="exact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Постоянно</w:t>
            </w:r>
          </w:p>
          <w:p w14:paraId="1D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E000000">
            <w:pPr>
              <w:spacing w:after="0" w:line="315" w:lineRule="exact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антикоррупционного законодательства и приведение правовых актов ГБУСОН РО «СРЦ Орловского района», регулирующих вопросы противодействия коррупции, в соответствие с федеральными законами, иными правовыми актами Российской Федерации, правовыми актами Ростовской области.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3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1680"/>
          <w:hidden w:val="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Принятие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мер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повышению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эффективности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контроля за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соблюдением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7"/>
                <w:sz w:val="24"/>
              </w:rPr>
              <w:t>работниками ГБУСОН РО «СР</w:t>
            </w:r>
            <w:r>
              <w:rPr>
                <w:rFonts w:ascii="Times New Roman" w:hAnsi="Times New Roman"/>
                <w:sz w:val="24"/>
              </w:rPr>
              <w:t xml:space="preserve">Ц Орловского района» </w:t>
            </w:r>
            <w:r>
              <w:rPr>
                <w:rFonts w:ascii="Times New Roman" w:hAnsi="Times New Roman"/>
                <w:spacing w:val="-2"/>
                <w:sz w:val="24"/>
              </w:rPr>
              <w:t>требований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законодательства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противодействии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коррупции,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касающихся </w:t>
            </w:r>
            <w:r>
              <w:rPr>
                <w:rFonts w:ascii="Times New Roman" w:hAnsi="Times New Roman"/>
                <w:sz w:val="24"/>
              </w:rPr>
              <w:t>предотвращения и урегулирования конфликта интересов, в том числе за привлечением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таких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лиц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ответственности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несоблюдения.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комиссия по </w:t>
            </w:r>
            <w:r>
              <w:rPr>
                <w:rFonts w:ascii="Times New Roman" w:hAnsi="Times New Roman"/>
                <w:b w:val="0"/>
                <w:sz w:val="24"/>
              </w:rPr>
              <w:t>соблюдению</w:t>
            </w:r>
            <w:r>
              <w:rPr>
                <w:rFonts w:ascii="Times New Roman" w:hAnsi="Times New Roman"/>
                <w:b w:val="0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требований</w:t>
            </w:r>
            <w:r>
              <w:rPr>
                <w:rFonts w:ascii="Times New Roman" w:hAnsi="Times New Roman"/>
                <w:b w:val="0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к</w:t>
            </w:r>
            <w:r>
              <w:rPr>
                <w:rFonts w:ascii="Times New Roman" w:hAnsi="Times New Roman"/>
                <w:b w:val="0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служебному</w:t>
            </w:r>
            <w:r>
              <w:rPr>
                <w:rFonts w:ascii="Times New Roman" w:hAnsi="Times New Roman"/>
                <w:b w:val="0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поведению</w:t>
            </w:r>
            <w:r>
              <w:rPr>
                <w:rFonts w:ascii="Times New Roman" w:hAnsi="Times New Roman"/>
                <w:b w:val="0"/>
                <w:spacing w:val="-13"/>
                <w:sz w:val="24"/>
              </w:rPr>
              <w:t xml:space="preserve"> сотрудников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ГБУСОН РО «СРЦ Орловского района» </w:t>
            </w:r>
            <w:r>
              <w:rPr>
                <w:rFonts w:ascii="Times New Roman" w:hAnsi="Times New Roman"/>
                <w:b w:val="0"/>
                <w:sz w:val="24"/>
              </w:rPr>
              <w:t>и урегулированию конфликта</w:t>
            </w:r>
            <w:r>
              <w:rPr>
                <w:rFonts w:ascii="Times New Roman" w:hAnsi="Times New Roman"/>
                <w:b w:val="0"/>
                <w:spacing w:val="-2"/>
                <w:sz w:val="24"/>
              </w:rPr>
              <w:t xml:space="preserve"> интересов.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1.6.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отчета о реализации плана мероприятий по противодействию коррупции в ГБУСОН РО «СРЦ Орловского районап»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 1 февраля </w:t>
            </w:r>
          </w:p>
          <w:p w14:paraId="2D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ежегодно</w:t>
            </w:r>
          </w:p>
          <w:p w14:paraId="2E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F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137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spacing w:after="0"/>
              <w:ind w:firstLine="0" w:left="1317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Профилактика</w:t>
            </w:r>
            <w:r>
              <w:rPr>
                <w:rFonts w:ascii="Times New Roman" w:hAnsi="Times New Roman"/>
                <w:b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коррупционных</w:t>
            </w:r>
            <w:r>
              <w:rPr>
                <w:rFonts w:ascii="Times New Roman" w:hAnsi="Times New Roman"/>
                <w:b w:val="1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и</w:t>
            </w:r>
            <w:r>
              <w:rPr>
                <w:rFonts w:ascii="Times New Roman" w:hAnsi="Times New Roman"/>
                <w:b w:val="1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иных</w:t>
            </w:r>
            <w:r>
              <w:rPr>
                <w:rFonts w:ascii="Times New Roman" w:hAnsi="Times New Roman"/>
                <w:b w:val="1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правонарушений.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оценки коррупционных рисков, возникающих при реализации ГБУСОН РО «СРЦ Орловского района» своих функций; 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00000">
            <w:pPr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Ежегодно,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7"/>
                <w:sz w:val="24"/>
              </w:rPr>
              <w:t>апреля</w:t>
            </w:r>
          </w:p>
          <w:p w14:paraId="35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36000000">
            <w:pPr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 по противодействию коррупции в ГБУСОН РО «СРЦ Орловского района»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00000">
            <w:pPr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выявлению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случаев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возникновения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конфликта интересов,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одной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сторон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которого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являются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4"/>
                <w:sz w:val="24"/>
              </w:rPr>
              <w:t>работники ГБУСОН РО «СРЦ Орловского района,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также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применение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юридической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ответственности.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3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работы по рассмотрению уведомлений работников ГБУСОН РО «СРЦ Орловского района» о возникновении личной заинтересованности при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исполнении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должностных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обязанностей,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которая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приводит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может</w:t>
            </w:r>
            <w:r>
              <w:rPr>
                <w:rFonts w:ascii="Times New Roman" w:hAnsi="Times New Roman"/>
                <w:sz w:val="24"/>
              </w:rPr>
              <w:t xml:space="preserve"> привести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конфликту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интересов.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комиссия по </w:t>
            </w:r>
            <w:r>
              <w:rPr>
                <w:rFonts w:ascii="Times New Roman" w:hAnsi="Times New Roman"/>
                <w:b w:val="0"/>
                <w:sz w:val="24"/>
              </w:rPr>
              <w:t>соблюдению</w:t>
            </w:r>
            <w:r>
              <w:rPr>
                <w:rFonts w:ascii="Times New Roman" w:hAnsi="Times New Roman"/>
                <w:b w:val="0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требований</w:t>
            </w:r>
            <w:r>
              <w:rPr>
                <w:rFonts w:ascii="Times New Roman" w:hAnsi="Times New Roman"/>
                <w:b w:val="0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к</w:t>
            </w:r>
            <w:r>
              <w:rPr>
                <w:rFonts w:ascii="Times New Roman" w:hAnsi="Times New Roman"/>
                <w:b w:val="0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служебному</w:t>
            </w:r>
            <w:r>
              <w:rPr>
                <w:rFonts w:ascii="Times New Roman" w:hAnsi="Times New Roman"/>
                <w:b w:val="0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поведению</w:t>
            </w:r>
            <w:r>
              <w:rPr>
                <w:rFonts w:ascii="Times New Roman" w:hAnsi="Times New Roman"/>
                <w:b w:val="0"/>
                <w:spacing w:val="-13"/>
                <w:sz w:val="24"/>
              </w:rPr>
              <w:t xml:space="preserve"> сотрудников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ГБУСОН РО «СРЦ Орловского района» </w:t>
            </w:r>
            <w:r>
              <w:rPr>
                <w:rFonts w:ascii="Times New Roman" w:hAnsi="Times New Roman"/>
                <w:b w:val="0"/>
                <w:sz w:val="24"/>
              </w:rPr>
              <w:t>и урегулированию конфликта</w:t>
            </w:r>
            <w:r>
              <w:rPr>
                <w:rFonts w:ascii="Times New Roman" w:hAnsi="Times New Roman"/>
                <w:b w:val="0"/>
                <w:spacing w:val="-2"/>
                <w:sz w:val="24"/>
              </w:rPr>
              <w:t xml:space="preserve"> интересов.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00000">
            <w:pPr>
              <w:tabs>
                <w:tab w:leader="none" w:pos="1886" w:val="left"/>
                <w:tab w:leader="none" w:pos="2979" w:val="left"/>
                <w:tab w:leader="none" w:pos="3504" w:val="left"/>
                <w:tab w:leader="none" w:pos="5463" w:val="left"/>
                <w:tab w:leader="none" w:pos="7266" w:val="left"/>
              </w:tabs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Организация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работы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рассмотрению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уведомлений </w:t>
            </w:r>
            <w:r>
              <w:rPr>
                <w:rFonts w:ascii="Times New Roman" w:hAnsi="Times New Roman"/>
                <w:spacing w:val="-2"/>
                <w:sz w:val="24"/>
              </w:rPr>
              <w:t>работников ГБУСОН РО «СРЦ Орловского района»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фактах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обращения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целях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склонения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совершению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коррупционных правонарушений.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 по противодействию коррупции</w:t>
            </w:r>
            <w:r>
              <w:rPr>
                <w:rFonts w:ascii="Times New Roman" w:hAnsi="Times New Roman"/>
                <w:b w:val="0"/>
                <w:sz w:val="24"/>
              </w:rPr>
              <w:t xml:space="preserve"> ГБУСОН РО «СРЦ Орловского района»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работы по доведению до граждан, поступающих на работу в ГБУСОН РО «СРЦ Орловского района» положений действующего законодательства Российской Федерации и Ростовской области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противодействии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коррупции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(под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подпись,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фиксацией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факта </w:t>
            </w:r>
            <w:r>
              <w:rPr>
                <w:rFonts w:ascii="Times New Roman" w:hAnsi="Times New Roman"/>
                <w:sz w:val="24"/>
              </w:rPr>
              <w:t>ознакомления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соответствующем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журнале).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137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spacing w:after="0" w:line="301" w:lineRule="exact"/>
              <w:ind w:firstLine="0" w:left="2477"/>
              <w:jc w:val="lef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III.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Антикоррупционная</w:t>
            </w:r>
            <w:r>
              <w:rPr>
                <w:rFonts w:ascii="Times New Roman" w:hAnsi="Times New Roman"/>
                <w:b w:val="1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экспертиза</w:t>
            </w:r>
            <w:r>
              <w:rPr>
                <w:rFonts w:ascii="Times New Roman" w:hAnsi="Times New Roman"/>
                <w:b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нормативных</w:t>
            </w:r>
            <w:r>
              <w:rPr>
                <w:rFonts w:ascii="Times New Roman" w:hAnsi="Times New Roman"/>
                <w:b w:val="1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правовых</w:t>
            </w:r>
            <w:r>
              <w:rPr>
                <w:rFonts w:ascii="Times New Roman" w:hAnsi="Times New Roman"/>
                <w:b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актов</w:t>
            </w:r>
            <w:r>
              <w:rPr>
                <w:rFonts w:ascii="Times New Roman" w:hAnsi="Times New Roman"/>
                <w:b w:val="1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и</w:t>
            </w:r>
            <w:r>
              <w:rPr>
                <w:rFonts w:ascii="Times New Roman" w:hAnsi="Times New Roman"/>
                <w:b w:val="1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их</w:t>
            </w:r>
            <w:r>
              <w:rPr>
                <w:rFonts w:ascii="Times New Roman" w:hAnsi="Times New Roman"/>
                <w:b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проектов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в установленном порядке антикоррупционной экспертизы нормативных правовых актов ГБУСОН РО «СРЦ Орловского района» и их проектов с учетом мониторинга соответствующей правоприменительной практики.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137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spacing w:after="0" w:line="301" w:lineRule="exact"/>
              <w:ind w:firstLine="0" w:left="657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IV.</w:t>
            </w:r>
            <w:r>
              <w:rPr>
                <w:rFonts w:ascii="Times New Roman" w:hAnsi="Times New Roman"/>
                <w:b w:val="1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Антикоррупционная</w:t>
            </w:r>
            <w:r>
              <w:rPr>
                <w:rFonts w:ascii="Times New Roman" w:hAnsi="Times New Roman"/>
                <w:b w:val="1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работа</w:t>
            </w:r>
            <w:r>
              <w:rPr>
                <w:rFonts w:ascii="Times New Roman" w:hAnsi="Times New Roman"/>
                <w:b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в</w:t>
            </w:r>
            <w:r>
              <w:rPr>
                <w:rFonts w:ascii="Times New Roman" w:hAnsi="Times New Roman"/>
                <w:b w:val="1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сфере</w:t>
            </w:r>
            <w:r>
              <w:rPr>
                <w:rFonts w:ascii="Times New Roman" w:hAnsi="Times New Roman"/>
                <w:b w:val="1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закупок</w:t>
            </w:r>
            <w:r>
              <w:rPr>
                <w:rFonts w:ascii="Times New Roman" w:hAnsi="Times New Roman"/>
                <w:b w:val="1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товаров,</w:t>
            </w:r>
            <w:r>
              <w:rPr>
                <w:rFonts w:ascii="Times New Roman" w:hAnsi="Times New Roman"/>
                <w:b w:val="1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работ,</w:t>
            </w:r>
            <w:r>
              <w:rPr>
                <w:rFonts w:ascii="Times New Roman" w:hAnsi="Times New Roman"/>
                <w:b w:val="1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услуг</w:t>
            </w:r>
            <w:r>
              <w:rPr>
                <w:rFonts w:ascii="Times New Roman" w:hAnsi="Times New Roman"/>
                <w:b w:val="1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для</w:t>
            </w:r>
            <w:r>
              <w:rPr>
                <w:rFonts w:ascii="Times New Roman" w:hAnsi="Times New Roman"/>
                <w:b w:val="1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обеспечения</w:t>
            </w:r>
            <w:r>
              <w:rPr>
                <w:rFonts w:ascii="Times New Roman" w:hAnsi="Times New Roman"/>
                <w:b w:val="1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4"/>
                <w:sz w:val="24"/>
              </w:rPr>
              <w:t xml:space="preserve"> нужд ГБУСОН РО «СРЦ Орловского района»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00000">
            <w:pPr>
              <w:tabs>
                <w:tab w:leader="none" w:pos="2895" w:val="left"/>
                <w:tab w:leader="none" w:pos="5381" w:val="left"/>
              </w:tabs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Осуществление </w:t>
            </w:r>
            <w:r>
              <w:rPr>
                <w:rFonts w:ascii="Times New Roman" w:hAnsi="Times New Roman"/>
                <w:spacing w:val="-2"/>
                <w:sz w:val="24"/>
              </w:rPr>
              <w:t>мероприятий</w:t>
            </w:r>
            <w:r>
              <w:rPr>
                <w:rFonts w:ascii="Times New Roman" w:hAnsi="Times New Roman"/>
                <w:sz w:val="24"/>
              </w:rPr>
              <w:t xml:space="preserve"> по выявлению личной заинтересованности работников ГБУСОН РО «СРЦ Орловского района» при осуществлении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закупок</w:t>
            </w:r>
            <w:r>
              <w:rPr>
                <w:rFonts w:ascii="Times New Roman" w:hAnsi="Times New Roman"/>
                <w:spacing w:val="63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товаров,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работ,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услуг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63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обеспечения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нужд</w:t>
            </w:r>
            <w:r>
              <w:rPr>
                <w:rFonts w:ascii="Times New Roman" w:hAnsi="Times New Roman"/>
                <w:sz w:val="24"/>
              </w:rPr>
              <w:t xml:space="preserve"> учреждения.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00000">
            <w:pPr>
              <w:tabs>
                <w:tab w:leader="none" w:pos="1748" w:val="left"/>
                <w:tab w:leader="none" w:pos="2220" w:val="left"/>
                <w:tab w:leader="none" w:pos="3654" w:val="left"/>
                <w:tab w:leader="none" w:pos="4416" w:val="left"/>
                <w:tab w:leader="none" w:pos="5026" w:val="left"/>
                <w:tab w:leader="none" w:pos="6700" w:val="left"/>
                <w:tab w:leader="none" w:pos="7171" w:val="left"/>
              </w:tabs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Разработка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принятие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мер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выявлению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минимизации </w:t>
            </w:r>
            <w:r>
              <w:rPr>
                <w:rFonts w:ascii="Times New Roman" w:hAnsi="Times New Roman"/>
                <w:sz w:val="24"/>
              </w:rPr>
              <w:t>коррупционных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рисков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осуществлении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закупок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товаров,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работ,</w:t>
            </w:r>
            <w:r>
              <w:rPr>
                <w:rFonts w:ascii="Times New Roman" w:hAnsi="Times New Roman"/>
                <w:sz w:val="24"/>
              </w:rPr>
              <w:t xml:space="preserve"> услуг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обеспечения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нужд</w:t>
            </w:r>
            <w:r>
              <w:rPr>
                <w:rFonts w:ascii="Times New Roman" w:hAnsi="Times New Roman"/>
                <w:sz w:val="24"/>
              </w:rPr>
              <w:t xml:space="preserve"> учреждения.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137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spacing w:after="0" w:line="304" w:lineRule="exact"/>
              <w:ind w:firstLine="0" w:left="3921"/>
              <w:jc w:val="lef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V.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Антикоррупционный</w:t>
            </w:r>
            <w:r>
              <w:rPr>
                <w:rFonts w:ascii="Times New Roman" w:hAnsi="Times New Roman"/>
                <w:b w:val="1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мониторинг</w:t>
            </w:r>
            <w:r>
              <w:rPr>
                <w:rFonts w:ascii="Times New Roman" w:hAnsi="Times New Roman"/>
                <w:b w:val="1"/>
                <w:spacing w:val="-7"/>
                <w:sz w:val="24"/>
              </w:rPr>
              <w:t xml:space="preserve"> 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и обобщение информации о фактах коррупции в ГБУСОН РО «СРЦ Орловского района»; принятие мер по выявлению причин и условий, способствующих коррупционным проявлениям.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00000">
            <w:pPr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Ежеквартально</w:t>
            </w:r>
          </w:p>
          <w:p w14:paraId="61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62000000">
            <w:pPr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137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spacing w:after="0" w:line="301" w:lineRule="exact"/>
              <w:ind w:firstLine="0" w:left="3679"/>
              <w:jc w:val="lef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VI.</w:t>
            </w:r>
            <w:r>
              <w:rPr>
                <w:rFonts w:ascii="Times New Roman" w:hAnsi="Times New Roman"/>
                <w:b w:val="1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Информационное</w:t>
            </w:r>
            <w:r>
              <w:rPr>
                <w:rFonts w:ascii="Times New Roman" w:hAnsi="Times New Roman"/>
                <w:b w:val="1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обеспечение</w:t>
            </w:r>
            <w:r>
              <w:rPr>
                <w:rFonts w:ascii="Times New Roman" w:hAnsi="Times New Roman"/>
                <w:b w:val="1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антикоррупционной</w:t>
            </w:r>
            <w:r>
              <w:rPr>
                <w:rFonts w:ascii="Times New Roman" w:hAnsi="Times New Roman"/>
                <w:b w:val="1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работы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00000">
            <w:pPr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размещения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официальном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сайте ГБУСОН РО «СРЦ Орловского района»</w:t>
            </w:r>
            <w:r>
              <w:rPr>
                <w:rFonts w:ascii="Times New Roman" w:hAnsi="Times New Roman"/>
                <w:sz w:val="24"/>
              </w:rPr>
              <w:t xml:space="preserve"> актуальной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информации об антикоррупционной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деятельности (с </w:t>
            </w:r>
            <w:r>
              <w:rPr>
                <w:rFonts w:ascii="Times New Roman" w:hAnsi="Times New Roman"/>
                <w:spacing w:val="-2"/>
                <w:sz w:val="24"/>
              </w:rPr>
              <w:t>учетом</w:t>
            </w:r>
          </w:p>
          <w:p w14:paraId="67000000">
            <w:pPr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требований утвержденных приказом Министерства труда и социальной защиты Российской Федерации от 07.10.2013 № 530н).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69000000">
            <w:pPr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 xml:space="preserve">-2028 годов </w:t>
            </w:r>
            <w:r>
              <w:rPr>
                <w:rFonts w:ascii="Times New Roman" w:hAnsi="Times New Roman"/>
                <w:sz w:val="24"/>
              </w:rPr>
              <w:t xml:space="preserve">(по мере </w:t>
            </w:r>
            <w:r>
              <w:rPr>
                <w:rFonts w:ascii="Times New Roman" w:hAnsi="Times New Roman"/>
                <w:spacing w:val="-2"/>
                <w:sz w:val="24"/>
              </w:rPr>
              <w:t>необходимости)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6.2.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возможности оперативного представления гражданами и организациями информации о фактах коррупции в минтруд области посредством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функционирования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«телефона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доверия»,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также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приема</w:t>
            </w:r>
          </w:p>
          <w:p w14:paraId="6D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письменных сообщений по вопросам противодействия коррупции, поступающих в министерство.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6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137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spacing w:after="0" w:line="301" w:lineRule="exact"/>
              <w:ind w:firstLine="0" w:left="3473"/>
              <w:jc w:val="lef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VII.</w:t>
            </w:r>
            <w:r>
              <w:rPr>
                <w:rFonts w:ascii="Times New Roman" w:hAnsi="Times New Roman"/>
                <w:b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Антикоррупционное</w:t>
            </w:r>
            <w:r>
              <w:rPr>
                <w:rFonts w:ascii="Times New Roman" w:hAnsi="Times New Roman"/>
                <w:b w:val="1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образование,</w:t>
            </w:r>
            <w:r>
              <w:rPr>
                <w:rFonts w:ascii="Times New Roman" w:hAnsi="Times New Roman"/>
                <w:b w:val="1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просвещение</w:t>
            </w:r>
            <w:r>
              <w:rPr>
                <w:rFonts w:ascii="Times New Roman" w:hAnsi="Times New Roman"/>
                <w:b w:val="1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и</w:t>
            </w:r>
            <w:r>
              <w:rPr>
                <w:rFonts w:ascii="Times New Roman" w:hAnsi="Times New Roman"/>
                <w:b w:val="1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пропаганда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мероприятий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профессиональному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развитию в области противодействия коррупции работников ГБУСОН РО «СРЦ Орловского района», в должностные обязанности которых входит участие в противодействии коррупции, в том числе их обучения по</w:t>
            </w:r>
            <w:r>
              <w:rPr>
                <w:rFonts w:ascii="Times New Roman" w:hAnsi="Times New Roman"/>
                <w:spacing w:val="7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дополнительным</w:t>
            </w:r>
            <w:r>
              <w:rPr>
                <w:rFonts w:ascii="Times New Roman" w:hAnsi="Times New Roman"/>
                <w:spacing w:val="7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профессиональным</w:t>
            </w:r>
            <w:r>
              <w:rPr>
                <w:rFonts w:ascii="Times New Roman" w:hAnsi="Times New Roman"/>
                <w:spacing w:val="7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программам</w:t>
            </w:r>
            <w:r>
              <w:rPr>
                <w:rFonts w:ascii="Times New Roman" w:hAnsi="Times New Roman"/>
                <w:spacing w:val="76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7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области</w:t>
            </w:r>
          </w:p>
          <w:p w14:paraId="74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противодействия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коррупции.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7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7.2.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проведения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мероприятий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профессиональному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развитию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области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противодействия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коррупции работников ГБУСОН РО «СРЦ Орловского района», в должностные обязанности которых входит участие в проведении закупок товаров, работ, услуг для обеспечения нужд учреждения, в том числе их </w:t>
            </w:r>
            <w:r>
              <w:rPr>
                <w:rFonts w:ascii="Times New Roman" w:hAnsi="Times New Roman"/>
                <w:spacing w:val="-2"/>
                <w:sz w:val="24"/>
              </w:rPr>
              <w:t>обучения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по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дополнительным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профессиональным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программам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области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противодействия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коррупции.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7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00000">
            <w:pPr>
              <w:tabs>
                <w:tab w:leader="none" w:pos="560" w:val="left"/>
                <w:tab w:leader="none" w:pos="2378" w:val="left"/>
              </w:tabs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совещаний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(обучающих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мероприятий)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с работниками ГБУСОН РО «СРЦ Орловского района» </w:t>
            </w:r>
            <w:r>
              <w:rPr>
                <w:rFonts w:ascii="Times New Roman" w:hAnsi="Times New Roman"/>
                <w:sz w:val="24"/>
              </w:rPr>
              <w:t>по вопросам противодействия коррупции.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8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7.4.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обучающих семинаров - совещаний с работниками ГБУСОН РО «СРЦ Орловского района» в целях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антикоррупционного просвещения, правового воспитания, популяризации </w:t>
            </w:r>
            <w:r>
              <w:rPr>
                <w:rFonts w:ascii="Times New Roman" w:hAnsi="Times New Roman"/>
                <w:sz w:val="24"/>
              </w:rPr>
              <w:t>этических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стандартов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поведения,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также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актуальным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вопросам</w:t>
            </w:r>
          </w:p>
          <w:p w14:paraId="84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применения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законодательства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о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противодействии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коррупции.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8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7.5.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00000">
            <w:pPr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мероприятий, посвященных Международному дню борьбы с коррупцией.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00000">
            <w:pPr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Ежегодно,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декабря</w:t>
            </w:r>
          </w:p>
          <w:p w14:paraId="8B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8C000000">
            <w:pPr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-2028 годов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  <w:tr>
        <w:trPr>
          <w:trHeight w:hRule="atLeast" w:val="360"/>
        </w:trPr>
        <w:tc>
          <w:tcPr>
            <w:tcW w:type="dxa" w:w="1376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VIII. Иные мероприятия по противодействию коррупции.</w:t>
            </w:r>
          </w:p>
        </w:tc>
      </w:tr>
      <w:tr>
        <w:trPr>
          <w:trHeight w:hRule="atLeast" w:val="36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8.1.</w:t>
            </w:r>
          </w:p>
        </w:tc>
        <w:tc>
          <w:tcPr>
            <w:tcW w:type="dxa" w:w="7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работы по актуализации информации, размещенной на информационных стендах в здании ГБУСОН РО «СРЦ Орловского района» направленной на профилактику коррупционных и иных правонарушений</w:t>
            </w:r>
            <w:r>
              <w:rPr>
                <w:rFonts w:ascii="Times New Roman" w:hAnsi="Times New Roman"/>
                <w:spacing w:val="6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</w:t>
            </w:r>
            <w:r>
              <w:rPr>
                <w:rFonts w:ascii="Times New Roman" w:hAnsi="Times New Roman"/>
                <w:spacing w:val="6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стороны</w:t>
            </w:r>
            <w:r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граждан</w:t>
            </w:r>
            <w:r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6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работников</w:t>
            </w:r>
            <w:r>
              <w:rPr>
                <w:rFonts w:ascii="Times New Roman" w:hAnsi="Times New Roman"/>
                <w:spacing w:val="6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учреждения,</w:t>
            </w:r>
            <w:r>
              <w:rPr>
                <w:rFonts w:ascii="Times New Roman" w:hAnsi="Times New Roman"/>
                <w:spacing w:val="6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а</w:t>
            </w:r>
          </w:p>
          <w:p w14:paraId="91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также информации об адресах и телефонах, по которым можно сообщить о фактах коррупции.</w:t>
            </w:r>
          </w:p>
        </w:tc>
        <w:tc>
          <w:tcPr>
            <w:tcW w:type="dxa" w:w="2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00000">
            <w:pPr>
              <w:spacing w:after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93000000">
            <w:pPr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 xml:space="preserve">-2028 годов </w:t>
            </w:r>
            <w:r>
              <w:rPr>
                <w:rFonts w:ascii="Times New Roman" w:hAnsi="Times New Roman"/>
                <w:sz w:val="24"/>
              </w:rPr>
              <w:t xml:space="preserve">(по мере </w:t>
            </w:r>
            <w:r>
              <w:rPr>
                <w:rFonts w:ascii="Times New Roman" w:hAnsi="Times New Roman"/>
                <w:spacing w:val="-2"/>
                <w:sz w:val="24"/>
              </w:rPr>
              <w:t>необходимости)</w:t>
            </w:r>
          </w:p>
        </w:tc>
        <w:tc>
          <w:tcPr>
            <w:tcW w:type="dxa" w:w="2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юрисконсульт</w:t>
            </w:r>
          </w:p>
        </w:tc>
      </w:tr>
    </w:tbl>
    <w:p w14:paraId="95000000">
      <w:pPr>
        <w:spacing w:after="0" w:line="360" w:lineRule="auto"/>
        <w:ind/>
        <w:rPr>
          <w:rFonts w:ascii="Times New Roman" w:hAnsi="Times New Roman"/>
          <w:sz w:val="24"/>
        </w:rPr>
      </w:pPr>
    </w:p>
    <w:sectPr>
      <w:pgSz w:h="11908" w:orient="landscape" w:w="16848"/>
      <w:pgMar w:bottom="992" w:footer="708" w:gutter="0" w:header="708" w:left="1417" w:right="850" w:top="99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"/>
    <w:link w:val="Style_7_ch"/>
    <w:pPr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7_ch" w:type="character">
    <w:name w:val="Default"/>
    <w:link w:val="Style_7"/>
    <w:rPr>
      <w:rFonts w:ascii="Times New Roman" w:hAnsi="Times New Roman"/>
      <w:color w:val="000000"/>
      <w:sz w:val="24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ConsPlusNormal"/>
    <w:link w:val="Style_9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9_ch" w:type="character">
    <w:name w:val="ConsPlusNormal"/>
    <w:link w:val="Style_9"/>
    <w:rPr>
      <w:rFonts w:ascii="Arial" w:hAnsi="Arial"/>
      <w:sz w:val="20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Standard"/>
    <w:link w:val="Style_12_ch"/>
    <w:pPr>
      <w:widowControl w:val="0"/>
      <w:spacing w:after="0" w:line="240" w:lineRule="auto"/>
      <w:ind/>
    </w:pPr>
    <w:rPr>
      <w:rFonts w:ascii="Arial" w:hAnsi="Arial"/>
      <w:sz w:val="21"/>
    </w:rPr>
  </w:style>
  <w:style w:styleId="Style_12_ch" w:type="character">
    <w:name w:val="Standard"/>
    <w:link w:val="Style_12"/>
    <w:rPr>
      <w:rFonts w:ascii="Arial" w:hAnsi="Arial"/>
      <w:sz w:val="21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basedOn w:val="Style_15"/>
    <w:link w:val="Style_14_ch"/>
    <w:rPr>
      <w:color w:val="0000FF"/>
      <w:u w:val="single"/>
    </w:rPr>
  </w:style>
  <w:style w:styleId="Style_14_ch" w:type="character">
    <w:name w:val="Hyperlink"/>
    <w:basedOn w:val="Style_15_ch"/>
    <w:link w:val="Style_14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1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2026-07-02T06:09:44Z</dcterms:modified>
</cp:coreProperties>
</file>