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tabs>
          <w:tab w:leader="none" w:pos="700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16.12.2022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</w:t>
      </w:r>
    </w:p>
    <w:p w14:paraId="05000000">
      <w:pPr>
        <w:spacing w:after="0" w:before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Присутствовали: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о. заместителя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13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Отчет о выполнении Плана мероприятий по противодействию коррупции в 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 xml:space="preserve">за  2022 год (докладчик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  <w:r>
        <w:rPr>
          <w:rFonts w:ascii="Times New Roman" w:hAnsi="Times New Roman"/>
          <w:sz w:val="28"/>
        </w:rPr>
        <w:t>).</w:t>
      </w:r>
    </w:p>
    <w:p w14:paraId="1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Утверждение Плана работы комиссии по противодействию коррупции в </w:t>
      </w:r>
      <w:r>
        <w:rPr>
          <w:rFonts w:ascii="Times New Roman" w:hAnsi="Times New Roman"/>
          <w:sz w:val="28"/>
          <w:highlight w:val="white"/>
        </w:rPr>
        <w:t>ГБУСОН РО «СРЦ Орловского района»</w:t>
      </w:r>
      <w:r>
        <w:rPr>
          <w:rFonts w:ascii="Times New Roman" w:hAnsi="Times New Roman"/>
          <w:sz w:val="28"/>
          <w:highlight w:val="white"/>
        </w:rPr>
        <w:t xml:space="preserve"> на 2023г. </w:t>
      </w:r>
      <w:r>
        <w:rPr>
          <w:rFonts w:ascii="Times New Roman" w:hAnsi="Times New Roman"/>
          <w:sz w:val="28"/>
        </w:rPr>
        <w:t xml:space="preserve">(докладчик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  <w:r>
        <w:rPr>
          <w:rFonts w:ascii="Times New Roman" w:hAnsi="Times New Roman"/>
          <w:sz w:val="28"/>
        </w:rPr>
        <w:t>).</w:t>
      </w:r>
    </w:p>
    <w:p w14:paraId="1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обозначил</w:t>
      </w:r>
      <w:r>
        <w:rPr>
          <w:rFonts w:ascii="Times New Roman" w:hAnsi="Times New Roman"/>
          <w:sz w:val="28"/>
        </w:rPr>
        <w:t xml:space="preserve">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были разработаны и проведены  </w:t>
      </w:r>
      <w:r>
        <w:rPr>
          <w:rFonts w:ascii="Times New Roman" w:hAnsi="Times New Roman"/>
          <w:sz w:val="28"/>
        </w:rPr>
        <w:t xml:space="preserve">в учреждении в соответствии с Планом мероприятий по противодействию коррупции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за  2022 год:</w:t>
      </w:r>
    </w:p>
    <w:p w14:paraId="17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П</w:t>
      </w:r>
      <w:r>
        <w:rPr>
          <w:rFonts w:ascii="Times New Roman" w:hAnsi="Times New Roman"/>
          <w:sz w:val="28"/>
        </w:rPr>
        <w:t xml:space="preserve">роведен мониторинг всех изданных локальных актов, на предмет соответствия </w:t>
      </w:r>
      <w:r>
        <w:rPr>
          <w:rFonts w:ascii="Times New Roman" w:hAnsi="Times New Roman"/>
          <w:sz w:val="28"/>
        </w:rPr>
        <w:t>действующему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</w:t>
      </w:r>
      <w:r>
        <w:rPr>
          <w:rFonts w:ascii="Times New Roman" w:hAnsi="Times New Roman"/>
          <w:sz w:val="28"/>
        </w:rPr>
        <w:t xml:space="preserve">. В связи с кадровыми изменениями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были внесены изменения в составы различных комиссий, в том числе и в состав комиссии по противодействию коррупции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>;</w:t>
      </w:r>
    </w:p>
    <w:p w14:paraId="18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О</w:t>
      </w:r>
      <w:r>
        <w:rPr>
          <w:rFonts w:ascii="Times New Roman" w:hAnsi="Times New Roman"/>
          <w:sz w:val="28"/>
        </w:rPr>
        <w:t>беспечено размещение на официальном сайте информации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антикоррупционной</w:t>
      </w:r>
      <w:r>
        <w:rPr>
          <w:rFonts w:ascii="Times New Roman" w:hAnsi="Times New Roman"/>
          <w:sz w:val="28"/>
        </w:rPr>
        <w:t xml:space="preserve"> деятельности;</w:t>
      </w:r>
    </w:p>
    <w:p w14:paraId="19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1.1.3. Проведен анализ родственных связей, всех членов комиссии по закупкам для нужд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>;</w:t>
      </w:r>
    </w:p>
    <w:p w14:paraId="1A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1.1.4. </w:t>
      </w:r>
      <w:r>
        <w:rPr>
          <w:rFonts w:ascii="Times New Roman" w:hAnsi="Times New Roman"/>
          <w:sz w:val="28"/>
        </w:rPr>
        <w:t>За 2022 год</w:t>
      </w:r>
      <w:r>
        <w:rPr>
          <w:rFonts w:ascii="Times New Roman" w:hAnsi="Times New Roman"/>
          <w:sz w:val="28"/>
        </w:rPr>
        <w:t xml:space="preserve"> фактов коррупционных правонарушений в ГБУСОН РО «СРЦ Орловского района</w:t>
      </w:r>
      <w:r>
        <w:rPr>
          <w:rFonts w:ascii="Times New Roman" w:hAnsi="Times New Roman"/>
          <w:sz w:val="28"/>
        </w:rPr>
        <w:t>» не зафиксировано.</w:t>
      </w:r>
    </w:p>
    <w:p w14:paraId="1B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1.2. </w:t>
      </w:r>
      <w:r>
        <w:rPr>
          <w:rFonts w:ascii="Times New Roman" w:hAnsi="Times New Roman"/>
          <w:b w:val="1"/>
          <w:sz w:val="28"/>
        </w:rPr>
        <w:t>Решение комиссии:</w:t>
      </w:r>
    </w:p>
    <w:p w14:paraId="1C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И</w:t>
      </w:r>
      <w:r>
        <w:rPr>
          <w:rFonts w:ascii="Times New Roman" w:hAnsi="Times New Roman"/>
          <w:sz w:val="28"/>
        </w:rPr>
        <w:t xml:space="preserve">нформацию о проделанной работе </w:t>
      </w:r>
      <w:r>
        <w:rPr>
          <w:rFonts w:ascii="Times New Roman" w:hAnsi="Times New Roman"/>
          <w:sz w:val="28"/>
        </w:rPr>
        <w:t>по противодействию коррупции за 2022 год</w:t>
      </w:r>
      <w:r>
        <w:rPr>
          <w:rFonts w:ascii="Times New Roman" w:hAnsi="Times New Roman"/>
          <w:sz w:val="28"/>
        </w:rPr>
        <w:t xml:space="preserve"> считать удовлетворительной.</w:t>
      </w:r>
    </w:p>
    <w:p w14:paraId="1D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>
        <w:rPr>
          <w:rFonts w:ascii="Times New Roman" w:hAnsi="Times New Roman"/>
          <w:sz w:val="28"/>
        </w:rPr>
        <w:t>Отчет о выполнении Плана мероприятий по противодействию коррупции в ГБУСОН РО «СРЦ Орловского района» за 2022 г. разместить на официальном сайте учреждения. Срок – до 01.02.2023г.</w:t>
      </w:r>
    </w:p>
    <w:p w14:paraId="1E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комиссии: </w:t>
      </w:r>
      <w:r>
        <w:rPr>
          <w:rFonts w:ascii="Times New Roman" w:hAnsi="Times New Roman"/>
          <w:sz w:val="28"/>
        </w:rPr>
        <w:t>Информацию об осуществлении контроля за целевым и эффективным использованием бюджетных средств  считать удовлетворительной.</w:t>
      </w:r>
    </w:p>
    <w:p w14:paraId="1F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 Князева Е. Н., Фомичева И. Ю., Чекалов М. Ю., Бураков А. В., Морозова, Г. Г., Прокопенко И. И., Нестеренко Е. И.)</w:t>
      </w:r>
    </w:p>
    <w:p w14:paraId="2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2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2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23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обозначил</w:t>
      </w:r>
      <w:r>
        <w:rPr>
          <w:rFonts w:ascii="Times New Roman" w:hAnsi="Times New Roman"/>
          <w:sz w:val="28"/>
        </w:rPr>
        <w:t xml:space="preserve"> мероприятия,</w:t>
      </w:r>
      <w:r>
        <w:rPr>
          <w:rFonts w:ascii="Times New Roman" w:hAnsi="Times New Roman"/>
          <w:sz w:val="28"/>
        </w:rPr>
        <w:t xml:space="preserve"> включенные в План работы комиссии по противодействию коррупции в ГБУСОН РО «СРЦ Орловского района» на 2023г.</w:t>
      </w:r>
    </w:p>
    <w:p w14:paraId="2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2.2. </w:t>
      </w:r>
      <w:r>
        <w:rPr>
          <w:rFonts w:ascii="Times New Roman" w:hAnsi="Times New Roman"/>
          <w:b w:val="1"/>
          <w:sz w:val="28"/>
        </w:rPr>
        <w:t>Решение комиссии:</w:t>
      </w:r>
    </w:p>
    <w:p w14:paraId="26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Утвердить План работы комиссии по противодействию коррупции в ГБУ СОН «СРЦ Орловского района» на 2023 год.</w:t>
      </w:r>
    </w:p>
    <w:p w14:paraId="27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комиссии: </w:t>
      </w:r>
      <w:r>
        <w:rPr>
          <w:rFonts w:ascii="Times New Roman" w:hAnsi="Times New Roman"/>
          <w:sz w:val="28"/>
        </w:rPr>
        <w:t>Информацию об осуществлении контроля за целевым и эффективным использованием бюджетных средств  считать удовлетворительной.</w:t>
      </w:r>
    </w:p>
    <w:p w14:paraId="28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Ю., Чекалов М. Ю., Бураков А. В., Морозова, Г. Г., Прокопенко И. И., Нестеренко Е. И.)</w:t>
      </w:r>
    </w:p>
    <w:p w14:paraId="29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2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2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2C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7000" w:val="left"/>
        </w:tabs>
        <w:spacing w:after="17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           Е. Н. Князева</w:t>
      </w:r>
    </w:p>
    <w:p w14:paraId="2E000000">
      <w:pPr>
        <w:tabs>
          <w:tab w:leader="none" w:pos="7000" w:val="left"/>
        </w:tabs>
        <w:spacing w:after="17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           И. Ю. Фомичева</w:t>
      </w:r>
    </w:p>
    <w:p w14:paraId="2F000000">
      <w:pPr>
        <w:spacing w:after="170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30000000">
      <w:pPr>
        <w:spacing w:after="17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31000000">
      <w:pPr>
        <w:spacing w:after="17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32000000">
      <w:pPr>
        <w:spacing w:after="17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33000000">
      <w:pPr>
        <w:spacing w:after="17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34000000">
      <w:pPr>
        <w:spacing w:after="170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</w:t>
      </w:r>
    </w:p>
    <w:p w14:paraId="35000000">
      <w:pPr>
        <w:tabs>
          <w:tab w:leader="none" w:pos="7000" w:val="left"/>
        </w:tabs>
        <w:spacing w:after="17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sectPr>
      <w:pgSz w:h="16838" w:orient="portrait" w:w="11906"/>
      <w:pgMar w:bottom="567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western"/>
    <w:basedOn w:val="Style_1"/>
    <w:link w:val="Style_8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western"/>
    <w:basedOn w:val="Style_1_ch"/>
    <w:link w:val="Style_8"/>
    <w:rPr>
      <w:rFonts w:ascii="Times New Roman" w:hAnsi="Times New Roman"/>
      <w:color w:val="000000"/>
      <w:sz w:val="24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2024-12-17T07:10:28Z</dcterms:modified>
</cp:coreProperties>
</file>